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F63450" w14:textId="4070DCEB" w:rsidR="00EF4067" w:rsidRPr="00297F1F" w:rsidRDefault="00EF4067" w:rsidP="00297F1F">
      <w:pPr>
        <w:jc w:val="center"/>
        <w:rPr>
          <w:rFonts w:asciiTheme="majorBidi" w:hAnsiTheme="majorBidi" w:cstheme="majorBidi"/>
          <w:b/>
          <w:sz w:val="28"/>
          <w:szCs w:val="28"/>
          <w:u w:val="single"/>
        </w:rPr>
      </w:pPr>
      <w:r w:rsidRPr="00EF4067">
        <w:rPr>
          <w:rFonts w:asciiTheme="majorBidi" w:hAnsiTheme="majorBidi" w:cstheme="majorBidi"/>
          <w:b/>
          <w:sz w:val="28"/>
          <w:szCs w:val="28"/>
          <w:u w:val="single"/>
        </w:rPr>
        <w:t>1</w:t>
      </w:r>
      <w:r w:rsidR="0025331C">
        <w:rPr>
          <w:rFonts w:asciiTheme="majorBidi" w:hAnsiTheme="majorBidi" w:cstheme="majorBidi"/>
          <w:b/>
          <w:sz w:val="28"/>
          <w:szCs w:val="28"/>
          <w:u w:val="single"/>
        </w:rPr>
        <w:t>7</w:t>
      </w:r>
      <w:r w:rsidRPr="00EF4067">
        <w:rPr>
          <w:rFonts w:asciiTheme="majorBidi" w:hAnsiTheme="majorBidi" w:cstheme="majorBidi"/>
          <w:b/>
          <w:sz w:val="28"/>
          <w:szCs w:val="28"/>
          <w:u w:val="single"/>
        </w:rPr>
        <w:t xml:space="preserve"> dalis</w:t>
      </w:r>
    </w:p>
    <w:p w14:paraId="480DFAC0" w14:textId="616199CB" w:rsidR="00047161" w:rsidRPr="00D54ECD" w:rsidRDefault="0025331C" w:rsidP="00047161">
      <w:pPr>
        <w:spacing w:after="0"/>
        <w:jc w:val="center"/>
        <w:rPr>
          <w:rFonts w:ascii="Times New Roman" w:eastAsia="Calibri" w:hAnsi="Times New Roman" w:cs="Arial"/>
          <w:sz w:val="24"/>
        </w:rPr>
      </w:pPr>
      <w:r>
        <w:rPr>
          <w:rFonts w:ascii="Times New Roman" w:eastAsia="Calibri" w:hAnsi="Times New Roman" w:cs="Arial"/>
          <w:b/>
          <w:sz w:val="24"/>
        </w:rPr>
        <w:t>KOMUTATORIUS</w:t>
      </w:r>
    </w:p>
    <w:p w14:paraId="5B596AFE" w14:textId="77777777" w:rsidR="00047161" w:rsidRPr="00D54ECD" w:rsidRDefault="00047161" w:rsidP="00047161">
      <w:pPr>
        <w:spacing w:after="0"/>
        <w:jc w:val="center"/>
        <w:rPr>
          <w:rFonts w:ascii="Times New Roman" w:eastAsia="Calibri" w:hAnsi="Times New Roman" w:cs="Arial"/>
          <w:sz w:val="24"/>
        </w:rPr>
      </w:pPr>
      <w:r w:rsidRPr="00D54ECD">
        <w:rPr>
          <w:rFonts w:ascii="Times New Roman" w:eastAsia="Calibri" w:hAnsi="Times New Roman" w:cs="Arial"/>
          <w:b/>
          <w:sz w:val="24"/>
        </w:rPr>
        <w:t>TECHNINĖ SPECIFIKACIJA</w:t>
      </w:r>
    </w:p>
    <w:p w14:paraId="3ADB6858" w14:textId="77777777" w:rsidR="00B048FC" w:rsidRDefault="00B048FC" w:rsidP="003432E8">
      <w:pPr>
        <w:suppressAutoHyphens/>
        <w:autoSpaceDE w:val="0"/>
        <w:autoSpaceDN w:val="0"/>
        <w:adjustRightInd w:val="0"/>
        <w:rPr>
          <w:rFonts w:ascii="Times New Roman" w:eastAsia="Times New Roman" w:hAnsi="Times New Roman" w:cs="Times New Roman"/>
          <w:sz w:val="24"/>
          <w:szCs w:val="24"/>
          <w:lang w:eastAsia="ar-SA"/>
        </w:rPr>
      </w:pPr>
    </w:p>
    <w:p w14:paraId="297379F4" w14:textId="77777777" w:rsidR="00461547" w:rsidRDefault="00461547" w:rsidP="003432E8">
      <w:pPr>
        <w:suppressAutoHyphens/>
        <w:autoSpaceDE w:val="0"/>
        <w:autoSpaceDN w:val="0"/>
        <w:adjustRightInd w:val="0"/>
        <w:rPr>
          <w:rFonts w:ascii="Times New Roman" w:eastAsia="Times New Roman" w:hAnsi="Times New Roman" w:cs="Times New Roman"/>
          <w:sz w:val="24"/>
          <w:szCs w:val="24"/>
          <w:lang w:eastAsia="ar-SA"/>
        </w:rPr>
      </w:pPr>
    </w:p>
    <w:p w14:paraId="7A44973A" w14:textId="12635B7B" w:rsidR="00150B0A" w:rsidRPr="00297F1F" w:rsidRDefault="00B048FC" w:rsidP="00B048FC">
      <w:pPr>
        <w:spacing w:after="0" w:line="240" w:lineRule="auto"/>
        <w:rPr>
          <w:rFonts w:ascii="Times New Roman" w:hAnsi="Times New Roman" w:cs="Times New Roman"/>
        </w:rPr>
      </w:pPr>
      <w:r w:rsidRPr="00297F1F">
        <w:rPr>
          <w:rFonts w:ascii="Times New Roman" w:hAnsi="Times New Roman" w:cs="Times New Roman"/>
        </w:rPr>
        <w:t>1 lentelė</w:t>
      </w:r>
    </w:p>
    <w:tbl>
      <w:tblPr>
        <w:tblStyle w:val="TableGrid"/>
        <w:tblW w:w="5000" w:type="pct"/>
        <w:tblLook w:val="04A0" w:firstRow="1" w:lastRow="0" w:firstColumn="1" w:lastColumn="0" w:noHBand="0" w:noVBand="1"/>
      </w:tblPr>
      <w:tblGrid>
        <w:gridCol w:w="895"/>
        <w:gridCol w:w="9301"/>
      </w:tblGrid>
      <w:tr w:rsidR="0069635A" w:rsidRPr="000F29EC" w14:paraId="3D4A53EE" w14:textId="77777777" w:rsidTr="00BE0A5B">
        <w:trPr>
          <w:trHeight w:val="315"/>
        </w:trPr>
        <w:tc>
          <w:tcPr>
            <w:tcW w:w="439" w:type="pct"/>
            <w:shd w:val="clear" w:color="auto" w:fill="F2F2F2" w:themeFill="background1" w:themeFillShade="F2"/>
            <w:hideMark/>
          </w:tcPr>
          <w:p w14:paraId="2896F993" w14:textId="77777777" w:rsidR="0069635A" w:rsidRPr="000F29EC" w:rsidRDefault="0069635A" w:rsidP="0069635A">
            <w:pPr>
              <w:spacing w:line="240" w:lineRule="auto"/>
              <w:jc w:val="both"/>
              <w:rPr>
                <w:rFonts w:ascii="Times New Roman" w:hAnsi="Times New Roman" w:cs="Times New Roman"/>
                <w:b/>
                <w:sz w:val="22"/>
              </w:rPr>
            </w:pPr>
            <w:r w:rsidRPr="000F29EC">
              <w:rPr>
                <w:rFonts w:ascii="Times New Roman" w:hAnsi="Times New Roman" w:cs="Times New Roman"/>
                <w:b/>
                <w:sz w:val="22"/>
              </w:rPr>
              <w:t>1.</w:t>
            </w:r>
          </w:p>
        </w:tc>
        <w:tc>
          <w:tcPr>
            <w:tcW w:w="4561" w:type="pct"/>
            <w:shd w:val="clear" w:color="auto" w:fill="F2F2F2" w:themeFill="background1" w:themeFillShade="F2"/>
          </w:tcPr>
          <w:p w14:paraId="42F14755" w14:textId="54EE8397" w:rsidR="0069635A" w:rsidRPr="000F29EC" w:rsidRDefault="00D3463E" w:rsidP="0069635A">
            <w:pPr>
              <w:spacing w:line="240" w:lineRule="auto"/>
              <w:jc w:val="both"/>
              <w:rPr>
                <w:rFonts w:ascii="Times New Roman" w:hAnsi="Times New Roman" w:cs="Times New Roman"/>
                <w:b/>
                <w:sz w:val="22"/>
              </w:rPr>
            </w:pPr>
            <w:r w:rsidRPr="000F29EC">
              <w:rPr>
                <w:rFonts w:ascii="Times New Roman" w:eastAsia="Times New Roman" w:hAnsi="Times New Roman" w:cs="Times New Roman"/>
                <w:b/>
                <w:bCs/>
                <w:sz w:val="22"/>
                <w:lang w:eastAsia="ar-SA"/>
              </w:rPr>
              <w:t>Bendrieji reikalavimai</w:t>
            </w:r>
          </w:p>
        </w:tc>
      </w:tr>
      <w:tr w:rsidR="00BE0A5B" w:rsidRPr="000F29EC" w14:paraId="70C73EE2" w14:textId="77777777" w:rsidTr="00BE0A5B">
        <w:trPr>
          <w:trHeight w:val="315"/>
        </w:trPr>
        <w:tc>
          <w:tcPr>
            <w:tcW w:w="439" w:type="pct"/>
          </w:tcPr>
          <w:p w14:paraId="6782B94F" w14:textId="4853CDE0" w:rsidR="00BE0A5B" w:rsidRPr="000F29EC" w:rsidRDefault="00BE0A5B" w:rsidP="00BE0A5B">
            <w:pPr>
              <w:spacing w:line="240" w:lineRule="auto"/>
              <w:ind w:left="34"/>
              <w:contextualSpacing/>
              <w:rPr>
                <w:rFonts w:ascii="Times New Roman" w:hAnsi="Times New Roman" w:cs="Times New Roman"/>
                <w:sz w:val="22"/>
              </w:rPr>
            </w:pPr>
            <w:r w:rsidRPr="000F29EC">
              <w:rPr>
                <w:rFonts w:ascii="Times New Roman" w:hAnsi="Times New Roman" w:cs="Times New Roman"/>
                <w:sz w:val="22"/>
              </w:rPr>
              <w:t>1.1.</w:t>
            </w:r>
          </w:p>
        </w:tc>
        <w:tc>
          <w:tcPr>
            <w:tcW w:w="4561" w:type="pct"/>
          </w:tcPr>
          <w:p w14:paraId="1D0C0277" w14:textId="28C4AD2A" w:rsidR="00BE0A5B" w:rsidRPr="000F29EC" w:rsidRDefault="00BE0A5B" w:rsidP="00BE0A5B">
            <w:pPr>
              <w:spacing w:line="240" w:lineRule="auto"/>
              <w:jc w:val="both"/>
              <w:rPr>
                <w:rFonts w:ascii="Times New Roman" w:hAnsi="Times New Roman" w:cs="Times New Roman"/>
                <w:sz w:val="22"/>
              </w:rPr>
            </w:pPr>
            <w:r w:rsidRPr="000F29EC">
              <w:rPr>
                <w:rFonts w:ascii="Times New Roman" w:hAnsi="Times New Roman" w:cs="Times New Roman"/>
                <w:sz w:val="22"/>
              </w:rPr>
              <w:t>Visa</w:t>
            </w:r>
            <w:r w:rsidRPr="000F29EC">
              <w:rPr>
                <w:rFonts w:ascii="Times New Roman" w:hAnsi="Times New Roman" w:cs="Times New Roman"/>
                <w:spacing w:val="24"/>
                <w:sz w:val="22"/>
              </w:rPr>
              <w:t xml:space="preserve"> </w:t>
            </w:r>
            <w:r w:rsidRPr="000F29EC">
              <w:rPr>
                <w:rFonts w:ascii="Times New Roman" w:hAnsi="Times New Roman" w:cs="Times New Roman"/>
                <w:sz w:val="22"/>
              </w:rPr>
              <w:t>pateikiama</w:t>
            </w:r>
            <w:r w:rsidRPr="000F29EC">
              <w:rPr>
                <w:rFonts w:ascii="Times New Roman" w:hAnsi="Times New Roman" w:cs="Times New Roman"/>
                <w:spacing w:val="24"/>
                <w:sz w:val="22"/>
              </w:rPr>
              <w:t xml:space="preserve"> </w:t>
            </w:r>
            <w:r w:rsidRPr="000F29EC">
              <w:rPr>
                <w:rFonts w:ascii="Times New Roman" w:hAnsi="Times New Roman" w:cs="Times New Roman"/>
                <w:sz w:val="22"/>
              </w:rPr>
              <w:t>įranga</w:t>
            </w:r>
            <w:r w:rsidRPr="000F29EC">
              <w:rPr>
                <w:rFonts w:ascii="Times New Roman" w:hAnsi="Times New Roman" w:cs="Times New Roman"/>
                <w:spacing w:val="24"/>
                <w:sz w:val="22"/>
              </w:rPr>
              <w:t xml:space="preserve"> </w:t>
            </w:r>
            <w:r w:rsidRPr="000F29EC">
              <w:rPr>
                <w:rFonts w:ascii="Times New Roman" w:hAnsi="Times New Roman" w:cs="Times New Roman"/>
                <w:sz w:val="22"/>
              </w:rPr>
              <w:t>privalo</w:t>
            </w:r>
            <w:r w:rsidRPr="000F29EC">
              <w:rPr>
                <w:rFonts w:ascii="Times New Roman" w:hAnsi="Times New Roman" w:cs="Times New Roman"/>
                <w:spacing w:val="24"/>
                <w:sz w:val="22"/>
              </w:rPr>
              <w:t xml:space="preserve"> </w:t>
            </w:r>
            <w:r w:rsidRPr="000F29EC">
              <w:rPr>
                <w:rFonts w:ascii="Times New Roman" w:hAnsi="Times New Roman" w:cs="Times New Roman"/>
                <w:sz w:val="22"/>
              </w:rPr>
              <w:t>būti</w:t>
            </w:r>
            <w:r w:rsidRPr="000F29EC">
              <w:rPr>
                <w:rFonts w:ascii="Times New Roman" w:hAnsi="Times New Roman" w:cs="Times New Roman"/>
                <w:spacing w:val="24"/>
                <w:sz w:val="22"/>
              </w:rPr>
              <w:t xml:space="preserve"> </w:t>
            </w:r>
            <w:r w:rsidRPr="000F29EC">
              <w:rPr>
                <w:rFonts w:ascii="Times New Roman" w:hAnsi="Times New Roman" w:cs="Times New Roman"/>
                <w:sz w:val="22"/>
              </w:rPr>
              <w:t>nauja</w:t>
            </w:r>
            <w:r w:rsidRPr="000F29EC">
              <w:rPr>
                <w:rFonts w:ascii="Times New Roman" w:hAnsi="Times New Roman" w:cs="Times New Roman"/>
                <w:spacing w:val="24"/>
                <w:sz w:val="22"/>
              </w:rPr>
              <w:t xml:space="preserve"> </w:t>
            </w:r>
            <w:r w:rsidRPr="000F29EC">
              <w:rPr>
                <w:rFonts w:ascii="Times New Roman" w:hAnsi="Times New Roman" w:cs="Times New Roman"/>
                <w:sz w:val="22"/>
              </w:rPr>
              <w:t>ir</w:t>
            </w:r>
            <w:r w:rsidRPr="000F29EC">
              <w:rPr>
                <w:rFonts w:ascii="Times New Roman" w:hAnsi="Times New Roman" w:cs="Times New Roman"/>
                <w:spacing w:val="25"/>
                <w:sz w:val="22"/>
              </w:rPr>
              <w:t xml:space="preserve"> </w:t>
            </w:r>
            <w:r w:rsidRPr="000F29EC">
              <w:rPr>
                <w:rFonts w:ascii="Times New Roman" w:hAnsi="Times New Roman" w:cs="Times New Roman"/>
                <w:sz w:val="22"/>
              </w:rPr>
              <w:t>nenaudota</w:t>
            </w:r>
            <w:r w:rsidRPr="000F29EC">
              <w:rPr>
                <w:rFonts w:ascii="Times New Roman" w:hAnsi="Times New Roman" w:cs="Times New Roman"/>
                <w:spacing w:val="36"/>
                <w:sz w:val="22"/>
              </w:rPr>
              <w:t xml:space="preserve"> </w:t>
            </w:r>
            <w:r w:rsidRPr="000F29EC">
              <w:rPr>
                <w:rFonts w:ascii="Times New Roman" w:hAnsi="Times New Roman" w:cs="Times New Roman"/>
                <w:sz w:val="22"/>
              </w:rPr>
              <w:t>(negali</w:t>
            </w:r>
            <w:r w:rsidRPr="000F29EC">
              <w:rPr>
                <w:rFonts w:ascii="Times New Roman" w:hAnsi="Times New Roman" w:cs="Times New Roman"/>
                <w:spacing w:val="24"/>
                <w:sz w:val="22"/>
              </w:rPr>
              <w:t xml:space="preserve"> </w:t>
            </w:r>
            <w:r w:rsidRPr="000F29EC">
              <w:rPr>
                <w:rFonts w:ascii="Times New Roman" w:hAnsi="Times New Roman" w:cs="Times New Roman"/>
                <w:sz w:val="22"/>
              </w:rPr>
              <w:t>būti</w:t>
            </w:r>
            <w:r w:rsidRPr="000F29EC">
              <w:rPr>
                <w:rFonts w:ascii="Times New Roman" w:hAnsi="Times New Roman" w:cs="Times New Roman"/>
                <w:spacing w:val="24"/>
                <w:sz w:val="22"/>
              </w:rPr>
              <w:t xml:space="preserve"> </w:t>
            </w:r>
            <w:r w:rsidRPr="000F29EC">
              <w:rPr>
                <w:rFonts w:ascii="Times New Roman" w:hAnsi="Times New Roman" w:cs="Times New Roman"/>
                <w:sz w:val="22"/>
              </w:rPr>
              <w:t>atnaujinta,</w:t>
            </w:r>
            <w:r w:rsidRPr="000F29EC">
              <w:rPr>
                <w:rFonts w:ascii="Times New Roman" w:hAnsi="Times New Roman" w:cs="Times New Roman"/>
                <w:spacing w:val="24"/>
                <w:sz w:val="22"/>
              </w:rPr>
              <w:t xml:space="preserve"> </w:t>
            </w:r>
            <w:r w:rsidRPr="000F29EC">
              <w:rPr>
                <w:rFonts w:ascii="Times New Roman" w:hAnsi="Times New Roman" w:cs="Times New Roman"/>
                <w:sz w:val="22"/>
              </w:rPr>
              <w:t>restauruota,</w:t>
            </w:r>
            <w:r w:rsidRPr="000F29EC">
              <w:rPr>
                <w:rFonts w:ascii="Times New Roman" w:hAnsi="Times New Roman" w:cs="Times New Roman"/>
                <w:spacing w:val="24"/>
                <w:sz w:val="22"/>
              </w:rPr>
              <w:t xml:space="preserve"> </w:t>
            </w:r>
            <w:r w:rsidRPr="000F29EC">
              <w:rPr>
                <w:rFonts w:ascii="Times New Roman" w:hAnsi="Times New Roman" w:cs="Times New Roman"/>
                <w:sz w:val="22"/>
              </w:rPr>
              <w:t xml:space="preserve">angl. </w:t>
            </w:r>
            <w:proofErr w:type="spellStart"/>
            <w:r w:rsidRPr="000F29EC">
              <w:rPr>
                <w:rFonts w:ascii="Times New Roman" w:hAnsi="Times New Roman" w:cs="Times New Roman"/>
                <w:i/>
                <w:sz w:val="22"/>
              </w:rPr>
              <w:t>refurbished</w:t>
            </w:r>
            <w:proofErr w:type="spellEnd"/>
            <w:r w:rsidRPr="000F29EC">
              <w:rPr>
                <w:rFonts w:ascii="Times New Roman" w:hAnsi="Times New Roman" w:cs="Times New Roman"/>
                <w:sz w:val="22"/>
              </w:rPr>
              <w:t>),</w:t>
            </w:r>
            <w:r w:rsidRPr="000F29EC">
              <w:rPr>
                <w:rFonts w:ascii="Times New Roman" w:hAnsi="Times New Roman" w:cs="Times New Roman"/>
                <w:spacing w:val="-3"/>
                <w:sz w:val="22"/>
              </w:rPr>
              <w:t xml:space="preserve"> </w:t>
            </w:r>
            <w:r w:rsidRPr="000F29EC">
              <w:rPr>
                <w:rFonts w:ascii="Times New Roman" w:hAnsi="Times New Roman" w:cs="Times New Roman"/>
                <w:sz w:val="22"/>
              </w:rPr>
              <w:t>nepažeistose</w:t>
            </w:r>
            <w:r w:rsidRPr="000F29EC">
              <w:rPr>
                <w:rFonts w:ascii="Times New Roman" w:hAnsi="Times New Roman" w:cs="Times New Roman"/>
                <w:spacing w:val="-3"/>
                <w:sz w:val="22"/>
              </w:rPr>
              <w:t xml:space="preserve"> </w:t>
            </w:r>
            <w:r w:rsidRPr="000F29EC">
              <w:rPr>
                <w:rFonts w:ascii="Times New Roman" w:hAnsi="Times New Roman" w:cs="Times New Roman"/>
                <w:sz w:val="22"/>
              </w:rPr>
              <w:t>gamintojo</w:t>
            </w:r>
            <w:r w:rsidRPr="000F29EC">
              <w:rPr>
                <w:rFonts w:ascii="Times New Roman" w:hAnsi="Times New Roman" w:cs="Times New Roman"/>
                <w:spacing w:val="-3"/>
                <w:sz w:val="22"/>
              </w:rPr>
              <w:t xml:space="preserve"> </w:t>
            </w:r>
            <w:r w:rsidRPr="000F29EC">
              <w:rPr>
                <w:rFonts w:ascii="Times New Roman" w:hAnsi="Times New Roman" w:cs="Times New Roman"/>
                <w:sz w:val="22"/>
              </w:rPr>
              <w:t>pakuotėse.</w:t>
            </w:r>
          </w:p>
        </w:tc>
      </w:tr>
      <w:tr w:rsidR="00BE0A5B" w:rsidRPr="000F29EC" w14:paraId="052CD6AB" w14:textId="77777777" w:rsidTr="00BE0A5B">
        <w:trPr>
          <w:trHeight w:val="315"/>
        </w:trPr>
        <w:tc>
          <w:tcPr>
            <w:tcW w:w="439" w:type="pct"/>
          </w:tcPr>
          <w:p w14:paraId="26C45206" w14:textId="4EC719F8" w:rsidR="00BE0A5B" w:rsidRPr="000F29EC" w:rsidRDefault="00BE0A5B" w:rsidP="00BE0A5B">
            <w:pPr>
              <w:tabs>
                <w:tab w:val="left" w:pos="360"/>
                <w:tab w:val="left" w:pos="1730"/>
              </w:tabs>
              <w:spacing w:line="240" w:lineRule="auto"/>
              <w:ind w:left="34"/>
              <w:contextualSpacing/>
              <w:rPr>
                <w:rFonts w:ascii="Times New Roman" w:hAnsi="Times New Roman" w:cs="Times New Roman"/>
                <w:sz w:val="22"/>
              </w:rPr>
            </w:pPr>
            <w:r w:rsidRPr="000F29EC">
              <w:rPr>
                <w:rFonts w:ascii="Times New Roman" w:hAnsi="Times New Roman" w:cs="Times New Roman"/>
                <w:sz w:val="22"/>
              </w:rPr>
              <w:t>1.2.</w:t>
            </w:r>
          </w:p>
        </w:tc>
        <w:tc>
          <w:tcPr>
            <w:tcW w:w="4561" w:type="pct"/>
          </w:tcPr>
          <w:p w14:paraId="548B75A3" w14:textId="1C33E154" w:rsidR="00BE0A5B" w:rsidRPr="000F29EC" w:rsidRDefault="00BE0A5B" w:rsidP="00BE0A5B">
            <w:pPr>
              <w:keepNext/>
              <w:keepLines/>
              <w:tabs>
                <w:tab w:val="left" w:pos="390"/>
                <w:tab w:val="left" w:pos="1035"/>
                <w:tab w:val="left" w:pos="1500"/>
              </w:tabs>
              <w:spacing w:line="240" w:lineRule="auto"/>
              <w:jc w:val="both"/>
              <w:rPr>
                <w:rFonts w:ascii="Times New Roman" w:hAnsi="Times New Roman" w:cs="Times New Roman"/>
                <w:sz w:val="22"/>
              </w:rPr>
            </w:pPr>
            <w:r w:rsidRPr="000F29EC">
              <w:rPr>
                <w:rFonts w:ascii="Times New Roman" w:hAnsi="Times New Roman" w:cs="Times New Roman"/>
                <w:sz w:val="22"/>
              </w:rPr>
              <w:t>Tiekėjas turi užtikrinti, kad gamintojas nėra paskelbęs žinios apie siūlomos įrangos gamybos arba</w:t>
            </w:r>
            <w:r w:rsidRPr="000F29EC">
              <w:rPr>
                <w:rFonts w:ascii="Times New Roman" w:hAnsi="Times New Roman" w:cs="Times New Roman"/>
                <w:spacing w:val="1"/>
                <w:sz w:val="22"/>
              </w:rPr>
              <w:t xml:space="preserve"> </w:t>
            </w:r>
            <w:r w:rsidRPr="000F29EC">
              <w:rPr>
                <w:rFonts w:ascii="Times New Roman" w:hAnsi="Times New Roman" w:cs="Times New Roman"/>
                <w:sz w:val="22"/>
              </w:rPr>
              <w:t>tobulinimo</w:t>
            </w:r>
            <w:r w:rsidRPr="000F29EC">
              <w:rPr>
                <w:rFonts w:ascii="Times New Roman" w:hAnsi="Times New Roman" w:cs="Times New Roman"/>
                <w:spacing w:val="-2"/>
                <w:sz w:val="22"/>
              </w:rPr>
              <w:t xml:space="preserve"> </w:t>
            </w:r>
            <w:r w:rsidRPr="000F29EC">
              <w:rPr>
                <w:rFonts w:ascii="Times New Roman" w:hAnsi="Times New Roman" w:cs="Times New Roman"/>
                <w:sz w:val="22"/>
              </w:rPr>
              <w:t>nutraukimą</w:t>
            </w:r>
            <w:r w:rsidRPr="000F29EC">
              <w:rPr>
                <w:rFonts w:ascii="Times New Roman" w:hAnsi="Times New Roman" w:cs="Times New Roman"/>
                <w:spacing w:val="-1"/>
                <w:sz w:val="22"/>
              </w:rPr>
              <w:t xml:space="preserve"> </w:t>
            </w:r>
            <w:r w:rsidRPr="000F29EC">
              <w:rPr>
                <w:rFonts w:ascii="Times New Roman" w:hAnsi="Times New Roman" w:cs="Times New Roman"/>
                <w:sz w:val="22"/>
              </w:rPr>
              <w:t>(pvz., angl.</w:t>
            </w:r>
            <w:r w:rsidRPr="000F29EC">
              <w:rPr>
                <w:rFonts w:ascii="Times New Roman" w:hAnsi="Times New Roman" w:cs="Times New Roman"/>
                <w:spacing w:val="4"/>
                <w:sz w:val="22"/>
              </w:rPr>
              <w:t xml:space="preserve"> </w:t>
            </w:r>
            <w:proofErr w:type="spellStart"/>
            <w:r w:rsidRPr="000F29EC">
              <w:rPr>
                <w:rFonts w:ascii="Times New Roman" w:hAnsi="Times New Roman" w:cs="Times New Roman"/>
                <w:i/>
                <w:sz w:val="22"/>
              </w:rPr>
              <w:t>End</w:t>
            </w:r>
            <w:proofErr w:type="spellEnd"/>
            <w:r w:rsidRPr="000F29EC">
              <w:rPr>
                <w:rFonts w:ascii="Times New Roman" w:hAnsi="Times New Roman" w:cs="Times New Roman"/>
                <w:i/>
                <w:spacing w:val="-1"/>
                <w:sz w:val="22"/>
              </w:rPr>
              <w:t xml:space="preserve"> </w:t>
            </w:r>
            <w:proofErr w:type="spellStart"/>
            <w:r w:rsidRPr="000F29EC">
              <w:rPr>
                <w:rFonts w:ascii="Times New Roman" w:hAnsi="Times New Roman" w:cs="Times New Roman"/>
                <w:i/>
                <w:sz w:val="22"/>
              </w:rPr>
              <w:t>of</w:t>
            </w:r>
            <w:proofErr w:type="spellEnd"/>
            <w:r w:rsidRPr="000F29EC">
              <w:rPr>
                <w:rFonts w:ascii="Times New Roman" w:hAnsi="Times New Roman" w:cs="Times New Roman"/>
                <w:i/>
                <w:spacing w:val="-1"/>
                <w:sz w:val="22"/>
              </w:rPr>
              <w:t xml:space="preserve"> </w:t>
            </w:r>
            <w:proofErr w:type="spellStart"/>
            <w:r w:rsidRPr="000F29EC">
              <w:rPr>
                <w:rFonts w:ascii="Times New Roman" w:hAnsi="Times New Roman" w:cs="Times New Roman"/>
                <w:i/>
                <w:sz w:val="22"/>
              </w:rPr>
              <w:t>Life</w:t>
            </w:r>
            <w:proofErr w:type="spellEnd"/>
            <w:r w:rsidRPr="000F29EC">
              <w:rPr>
                <w:rFonts w:ascii="Times New Roman" w:hAnsi="Times New Roman" w:cs="Times New Roman"/>
                <w:i/>
                <w:spacing w:val="-2"/>
                <w:sz w:val="22"/>
              </w:rPr>
              <w:t xml:space="preserve"> </w:t>
            </w:r>
            <w:proofErr w:type="spellStart"/>
            <w:r w:rsidRPr="000F29EC">
              <w:rPr>
                <w:rFonts w:ascii="Times New Roman" w:hAnsi="Times New Roman" w:cs="Times New Roman"/>
                <w:i/>
                <w:sz w:val="22"/>
              </w:rPr>
              <w:t>time</w:t>
            </w:r>
            <w:proofErr w:type="spellEnd"/>
            <w:r w:rsidRPr="000F29EC">
              <w:rPr>
                <w:rFonts w:ascii="Times New Roman" w:hAnsi="Times New Roman" w:cs="Times New Roman"/>
                <w:i/>
                <w:spacing w:val="2"/>
                <w:sz w:val="22"/>
              </w:rPr>
              <w:t xml:space="preserve"> </w:t>
            </w:r>
            <w:r w:rsidRPr="000F29EC">
              <w:rPr>
                <w:rFonts w:ascii="Times New Roman" w:hAnsi="Times New Roman" w:cs="Times New Roman"/>
                <w:sz w:val="22"/>
              </w:rPr>
              <w:t>ar</w:t>
            </w:r>
            <w:r w:rsidRPr="000F29EC">
              <w:rPr>
                <w:rFonts w:ascii="Times New Roman" w:hAnsi="Times New Roman" w:cs="Times New Roman"/>
                <w:spacing w:val="-1"/>
                <w:sz w:val="22"/>
              </w:rPr>
              <w:t xml:space="preserve"> </w:t>
            </w:r>
            <w:proofErr w:type="spellStart"/>
            <w:r w:rsidRPr="000F29EC">
              <w:rPr>
                <w:rFonts w:ascii="Times New Roman" w:hAnsi="Times New Roman" w:cs="Times New Roman"/>
                <w:i/>
                <w:sz w:val="22"/>
              </w:rPr>
              <w:t>Discontinued</w:t>
            </w:r>
            <w:proofErr w:type="spellEnd"/>
            <w:r w:rsidRPr="000F29EC">
              <w:rPr>
                <w:rFonts w:ascii="Times New Roman" w:hAnsi="Times New Roman" w:cs="Times New Roman"/>
                <w:sz w:val="22"/>
              </w:rPr>
              <w:t>).</w:t>
            </w:r>
          </w:p>
        </w:tc>
      </w:tr>
      <w:tr w:rsidR="00BE0A5B" w:rsidRPr="000F29EC" w14:paraId="7B032B69" w14:textId="77777777" w:rsidTr="00BE0A5B">
        <w:trPr>
          <w:trHeight w:val="315"/>
        </w:trPr>
        <w:tc>
          <w:tcPr>
            <w:tcW w:w="439" w:type="pct"/>
          </w:tcPr>
          <w:p w14:paraId="2434198B" w14:textId="3BED14C0" w:rsidR="00BE0A5B" w:rsidRPr="000F29EC" w:rsidRDefault="00BE0A5B" w:rsidP="00BE0A5B">
            <w:pPr>
              <w:tabs>
                <w:tab w:val="left" w:pos="360"/>
                <w:tab w:val="left" w:pos="1730"/>
              </w:tabs>
              <w:spacing w:line="240" w:lineRule="auto"/>
              <w:ind w:left="34"/>
              <w:contextualSpacing/>
              <w:rPr>
                <w:rFonts w:ascii="Times New Roman" w:hAnsi="Times New Roman" w:cs="Times New Roman"/>
                <w:sz w:val="22"/>
              </w:rPr>
            </w:pPr>
            <w:r w:rsidRPr="000F29EC">
              <w:rPr>
                <w:rFonts w:ascii="Times New Roman" w:hAnsi="Times New Roman" w:cs="Times New Roman"/>
                <w:sz w:val="22"/>
              </w:rPr>
              <w:t>1.3.</w:t>
            </w:r>
          </w:p>
        </w:tc>
        <w:tc>
          <w:tcPr>
            <w:tcW w:w="4561" w:type="pct"/>
          </w:tcPr>
          <w:p w14:paraId="7DC49E8B" w14:textId="6A3F4680" w:rsidR="00BE0A5B" w:rsidRPr="000F29EC" w:rsidRDefault="00BE0A5B" w:rsidP="00BE0A5B">
            <w:pPr>
              <w:spacing w:line="240" w:lineRule="auto"/>
              <w:jc w:val="both"/>
              <w:rPr>
                <w:rFonts w:ascii="Times New Roman" w:hAnsi="Times New Roman" w:cs="Times New Roman"/>
                <w:sz w:val="22"/>
              </w:rPr>
            </w:pPr>
            <w:r w:rsidRPr="000F29EC">
              <w:rPr>
                <w:rFonts w:ascii="Times New Roman" w:hAnsi="Times New Roman" w:cs="Times New Roman"/>
                <w:sz w:val="22"/>
              </w:rPr>
              <w:t>Tiekėjas turi pateikti nuorodą į gamintojo puslapį, kuriame yra tiksli pasiūlymą atitinkančios techninės</w:t>
            </w:r>
            <w:r w:rsidRPr="000F29EC">
              <w:rPr>
                <w:rFonts w:ascii="Times New Roman" w:hAnsi="Times New Roman" w:cs="Times New Roman"/>
                <w:spacing w:val="-1"/>
                <w:sz w:val="22"/>
              </w:rPr>
              <w:t xml:space="preserve"> </w:t>
            </w:r>
            <w:r w:rsidRPr="000F29EC">
              <w:rPr>
                <w:rFonts w:ascii="Times New Roman" w:hAnsi="Times New Roman" w:cs="Times New Roman"/>
                <w:sz w:val="22"/>
              </w:rPr>
              <w:t>ar</w:t>
            </w:r>
            <w:r w:rsidRPr="000F29EC">
              <w:rPr>
                <w:rFonts w:ascii="Times New Roman" w:hAnsi="Times New Roman" w:cs="Times New Roman"/>
                <w:spacing w:val="-1"/>
                <w:sz w:val="22"/>
              </w:rPr>
              <w:t xml:space="preserve"> </w:t>
            </w:r>
            <w:r w:rsidRPr="000F29EC">
              <w:rPr>
                <w:rFonts w:ascii="Times New Roman" w:hAnsi="Times New Roman" w:cs="Times New Roman"/>
                <w:sz w:val="22"/>
              </w:rPr>
              <w:t>programinės</w:t>
            </w:r>
            <w:r w:rsidRPr="000F29EC">
              <w:rPr>
                <w:rFonts w:ascii="Times New Roman" w:hAnsi="Times New Roman" w:cs="Times New Roman"/>
                <w:spacing w:val="-1"/>
                <w:sz w:val="22"/>
              </w:rPr>
              <w:t xml:space="preserve"> </w:t>
            </w:r>
            <w:r w:rsidRPr="000F29EC">
              <w:rPr>
                <w:rFonts w:ascii="Times New Roman" w:hAnsi="Times New Roman" w:cs="Times New Roman"/>
                <w:sz w:val="22"/>
              </w:rPr>
              <w:t>įrangos</w:t>
            </w:r>
            <w:r w:rsidRPr="000F29EC">
              <w:rPr>
                <w:rFonts w:ascii="Times New Roman" w:hAnsi="Times New Roman" w:cs="Times New Roman"/>
                <w:spacing w:val="-1"/>
                <w:sz w:val="22"/>
              </w:rPr>
              <w:t xml:space="preserve"> </w:t>
            </w:r>
            <w:r w:rsidRPr="000F29EC">
              <w:rPr>
                <w:rFonts w:ascii="Times New Roman" w:hAnsi="Times New Roman" w:cs="Times New Roman"/>
                <w:sz w:val="22"/>
              </w:rPr>
              <w:t>techninė</w:t>
            </w:r>
            <w:r w:rsidRPr="000F29EC">
              <w:rPr>
                <w:rFonts w:ascii="Times New Roman" w:hAnsi="Times New Roman" w:cs="Times New Roman"/>
                <w:spacing w:val="-1"/>
                <w:sz w:val="22"/>
              </w:rPr>
              <w:t xml:space="preserve"> </w:t>
            </w:r>
            <w:r w:rsidRPr="000F29EC">
              <w:rPr>
                <w:rFonts w:ascii="Times New Roman" w:hAnsi="Times New Roman" w:cs="Times New Roman"/>
                <w:sz w:val="22"/>
              </w:rPr>
              <w:t>specifikacija</w:t>
            </w:r>
            <w:r w:rsidR="00B815D3" w:rsidRPr="000F29EC">
              <w:rPr>
                <w:rFonts w:ascii="Times New Roman" w:hAnsi="Times New Roman" w:cs="Times New Roman"/>
                <w:sz w:val="22"/>
              </w:rPr>
              <w:t xml:space="preserve">, </w:t>
            </w:r>
            <w:r w:rsidR="00B815D3" w:rsidRPr="000F29EC">
              <w:rPr>
                <w:rFonts w:ascii="Times New Roman" w:hAnsi="Times New Roman" w:cs="Times New Roman"/>
                <w:sz w:val="22"/>
                <w:lang w:eastAsia="lt-LT" w:bidi="bn-IN"/>
              </w:rPr>
              <w:t>arba pateikti gamintojo parengtą aprašymą.</w:t>
            </w:r>
          </w:p>
        </w:tc>
      </w:tr>
      <w:tr w:rsidR="00BE0A5B" w:rsidRPr="000F29EC" w14:paraId="561B997E" w14:textId="77777777" w:rsidTr="00BE0A5B">
        <w:trPr>
          <w:trHeight w:val="315"/>
        </w:trPr>
        <w:tc>
          <w:tcPr>
            <w:tcW w:w="439" w:type="pct"/>
          </w:tcPr>
          <w:p w14:paraId="43A55128" w14:textId="193F333F" w:rsidR="00BE0A5B" w:rsidRPr="000F29EC" w:rsidRDefault="00BE0A5B" w:rsidP="00BE0A5B">
            <w:pPr>
              <w:tabs>
                <w:tab w:val="left" w:pos="360"/>
                <w:tab w:val="left" w:pos="1730"/>
              </w:tabs>
              <w:spacing w:line="240" w:lineRule="auto"/>
              <w:ind w:left="34"/>
              <w:contextualSpacing/>
              <w:rPr>
                <w:rFonts w:ascii="Times New Roman" w:hAnsi="Times New Roman" w:cs="Times New Roman"/>
                <w:sz w:val="22"/>
              </w:rPr>
            </w:pPr>
            <w:r w:rsidRPr="000F29EC">
              <w:rPr>
                <w:rFonts w:ascii="Times New Roman" w:hAnsi="Times New Roman" w:cs="Times New Roman"/>
                <w:sz w:val="22"/>
              </w:rPr>
              <w:t>1.4.</w:t>
            </w:r>
          </w:p>
        </w:tc>
        <w:tc>
          <w:tcPr>
            <w:tcW w:w="4561" w:type="pct"/>
          </w:tcPr>
          <w:p w14:paraId="382748AB" w14:textId="0547AD7E" w:rsidR="00BE0A5B" w:rsidRPr="000F29EC" w:rsidRDefault="00BE0A5B" w:rsidP="00BE0A5B">
            <w:pPr>
              <w:tabs>
                <w:tab w:val="left" w:pos="757"/>
              </w:tabs>
              <w:spacing w:line="240" w:lineRule="auto"/>
              <w:jc w:val="both"/>
              <w:rPr>
                <w:rFonts w:ascii="Times New Roman" w:hAnsi="Times New Roman" w:cs="Times New Roman"/>
                <w:sz w:val="22"/>
              </w:rPr>
            </w:pPr>
            <w:r w:rsidRPr="000F29EC">
              <w:rPr>
                <w:rFonts w:ascii="Times New Roman" w:hAnsi="Times New Roman" w:cs="Times New Roman"/>
                <w:sz w:val="22"/>
              </w:rPr>
              <w:t>Įrangos dokumentacija turi būti lietuvių arba anglų kalba. Gamintojo interneto svetainėje</w:t>
            </w:r>
            <w:r w:rsidRPr="000F29EC">
              <w:rPr>
                <w:rFonts w:ascii="Times New Roman" w:hAnsi="Times New Roman" w:cs="Times New Roman"/>
                <w:spacing w:val="-57"/>
                <w:sz w:val="22"/>
              </w:rPr>
              <w:t xml:space="preserve"> </w:t>
            </w:r>
            <w:r w:rsidRPr="000F29EC">
              <w:rPr>
                <w:rFonts w:ascii="Times New Roman" w:hAnsi="Times New Roman" w:cs="Times New Roman"/>
                <w:sz w:val="22"/>
              </w:rPr>
              <w:t>tvarkyklių ir dokumentų paieška turi būti pateikiama anglų arba lietuvių kalba. Užrašai ant įrenginių</w:t>
            </w:r>
            <w:r w:rsidRPr="000F29EC">
              <w:rPr>
                <w:rFonts w:ascii="Times New Roman" w:hAnsi="Times New Roman" w:cs="Times New Roman"/>
                <w:spacing w:val="-1"/>
                <w:sz w:val="22"/>
              </w:rPr>
              <w:t xml:space="preserve"> </w:t>
            </w:r>
            <w:r w:rsidRPr="000F29EC">
              <w:rPr>
                <w:rFonts w:ascii="Times New Roman" w:hAnsi="Times New Roman" w:cs="Times New Roman"/>
                <w:sz w:val="22"/>
              </w:rPr>
              <w:t>ir</w:t>
            </w:r>
            <w:r w:rsidRPr="000F29EC">
              <w:rPr>
                <w:rFonts w:ascii="Times New Roman" w:hAnsi="Times New Roman" w:cs="Times New Roman"/>
                <w:spacing w:val="-1"/>
                <w:sz w:val="22"/>
              </w:rPr>
              <w:t xml:space="preserve"> </w:t>
            </w:r>
            <w:r w:rsidRPr="000F29EC">
              <w:rPr>
                <w:rFonts w:ascii="Times New Roman" w:hAnsi="Times New Roman" w:cs="Times New Roman"/>
                <w:sz w:val="22"/>
              </w:rPr>
              <w:t>jų</w:t>
            </w:r>
            <w:r w:rsidRPr="000F29EC">
              <w:rPr>
                <w:rFonts w:ascii="Times New Roman" w:hAnsi="Times New Roman" w:cs="Times New Roman"/>
                <w:spacing w:val="-1"/>
                <w:sz w:val="22"/>
              </w:rPr>
              <w:t xml:space="preserve"> </w:t>
            </w:r>
            <w:r w:rsidRPr="000F29EC">
              <w:rPr>
                <w:rFonts w:ascii="Times New Roman" w:hAnsi="Times New Roman" w:cs="Times New Roman"/>
                <w:sz w:val="22"/>
              </w:rPr>
              <w:t>dalių turi</w:t>
            </w:r>
            <w:r w:rsidRPr="000F29EC">
              <w:rPr>
                <w:rFonts w:ascii="Times New Roman" w:hAnsi="Times New Roman" w:cs="Times New Roman"/>
                <w:spacing w:val="-2"/>
                <w:sz w:val="22"/>
              </w:rPr>
              <w:t xml:space="preserve"> </w:t>
            </w:r>
            <w:r w:rsidRPr="000F29EC">
              <w:rPr>
                <w:rFonts w:ascii="Times New Roman" w:hAnsi="Times New Roman" w:cs="Times New Roman"/>
                <w:sz w:val="22"/>
              </w:rPr>
              <w:t>būti anglų</w:t>
            </w:r>
            <w:r w:rsidRPr="000F29EC">
              <w:rPr>
                <w:rFonts w:ascii="Times New Roman" w:hAnsi="Times New Roman" w:cs="Times New Roman"/>
                <w:spacing w:val="-1"/>
                <w:sz w:val="22"/>
              </w:rPr>
              <w:t xml:space="preserve"> </w:t>
            </w:r>
            <w:r w:rsidRPr="000F29EC">
              <w:rPr>
                <w:rFonts w:ascii="Times New Roman" w:hAnsi="Times New Roman" w:cs="Times New Roman"/>
                <w:sz w:val="22"/>
              </w:rPr>
              <w:t>arba</w:t>
            </w:r>
            <w:r w:rsidRPr="000F29EC">
              <w:rPr>
                <w:rFonts w:ascii="Times New Roman" w:hAnsi="Times New Roman" w:cs="Times New Roman"/>
                <w:spacing w:val="-1"/>
                <w:sz w:val="22"/>
              </w:rPr>
              <w:t xml:space="preserve"> </w:t>
            </w:r>
            <w:r w:rsidRPr="000F29EC">
              <w:rPr>
                <w:rFonts w:ascii="Times New Roman" w:hAnsi="Times New Roman" w:cs="Times New Roman"/>
                <w:sz w:val="22"/>
              </w:rPr>
              <w:t>lietuvių</w:t>
            </w:r>
            <w:r w:rsidRPr="000F29EC">
              <w:rPr>
                <w:rFonts w:ascii="Times New Roman" w:hAnsi="Times New Roman" w:cs="Times New Roman"/>
                <w:spacing w:val="-1"/>
                <w:sz w:val="22"/>
              </w:rPr>
              <w:t xml:space="preserve"> </w:t>
            </w:r>
            <w:r w:rsidRPr="000F29EC">
              <w:rPr>
                <w:rFonts w:ascii="Times New Roman" w:hAnsi="Times New Roman" w:cs="Times New Roman"/>
                <w:sz w:val="22"/>
              </w:rPr>
              <w:t>kalba.</w:t>
            </w:r>
          </w:p>
        </w:tc>
      </w:tr>
      <w:tr w:rsidR="00BE0A5B" w:rsidRPr="000F29EC" w14:paraId="2C522E7E" w14:textId="77777777" w:rsidTr="00BE0A5B">
        <w:trPr>
          <w:trHeight w:val="315"/>
        </w:trPr>
        <w:tc>
          <w:tcPr>
            <w:tcW w:w="439" w:type="pct"/>
          </w:tcPr>
          <w:p w14:paraId="7BDC5AA6" w14:textId="3659E024" w:rsidR="00BE0A5B" w:rsidRPr="000F29EC" w:rsidRDefault="00BE0A5B" w:rsidP="00BE0A5B">
            <w:pPr>
              <w:tabs>
                <w:tab w:val="left" w:pos="360"/>
                <w:tab w:val="left" w:pos="1730"/>
              </w:tabs>
              <w:spacing w:line="240" w:lineRule="auto"/>
              <w:ind w:left="34"/>
              <w:contextualSpacing/>
              <w:rPr>
                <w:rFonts w:ascii="Times New Roman" w:hAnsi="Times New Roman" w:cs="Times New Roman"/>
                <w:sz w:val="22"/>
              </w:rPr>
            </w:pPr>
            <w:r w:rsidRPr="000F29EC">
              <w:rPr>
                <w:rFonts w:ascii="Times New Roman" w:hAnsi="Times New Roman" w:cs="Times New Roman"/>
                <w:sz w:val="22"/>
              </w:rPr>
              <w:t>1.5.</w:t>
            </w:r>
          </w:p>
        </w:tc>
        <w:tc>
          <w:tcPr>
            <w:tcW w:w="4561" w:type="pct"/>
          </w:tcPr>
          <w:p w14:paraId="4F8E9760" w14:textId="29D76C3A" w:rsidR="00BE0A5B" w:rsidRPr="000F29EC" w:rsidRDefault="00BE0A5B" w:rsidP="00BE0A5B">
            <w:pPr>
              <w:tabs>
                <w:tab w:val="left" w:pos="757"/>
              </w:tabs>
              <w:spacing w:line="240" w:lineRule="auto"/>
              <w:jc w:val="both"/>
              <w:rPr>
                <w:rFonts w:ascii="Times New Roman" w:hAnsi="Times New Roman" w:cs="Times New Roman"/>
                <w:sz w:val="22"/>
              </w:rPr>
            </w:pPr>
            <w:r w:rsidRPr="000F29EC">
              <w:rPr>
                <w:rFonts w:ascii="Times New Roman" w:hAnsi="Times New Roman" w:cs="Times New Roman"/>
                <w:spacing w:val="-1"/>
                <w:sz w:val="22"/>
              </w:rPr>
              <w:t xml:space="preserve">Tiekėjas į savo pasiūlymą turi įtraukti visą aparatinę </w:t>
            </w:r>
            <w:r w:rsidRPr="000F29EC">
              <w:rPr>
                <w:rFonts w:ascii="Times New Roman" w:hAnsi="Times New Roman" w:cs="Times New Roman"/>
                <w:sz w:val="22"/>
              </w:rPr>
              <w:t>ir programinę įrangą bei medžiagas, reikalingas</w:t>
            </w:r>
            <w:r w:rsidRPr="000F29EC">
              <w:rPr>
                <w:rFonts w:ascii="Times New Roman" w:hAnsi="Times New Roman" w:cs="Times New Roman"/>
                <w:spacing w:val="-1"/>
                <w:sz w:val="22"/>
              </w:rPr>
              <w:t xml:space="preserve"> </w:t>
            </w:r>
            <w:r w:rsidRPr="000F29EC">
              <w:rPr>
                <w:rFonts w:ascii="Times New Roman" w:hAnsi="Times New Roman" w:cs="Times New Roman"/>
                <w:sz w:val="22"/>
              </w:rPr>
              <w:t>šioje</w:t>
            </w:r>
            <w:r w:rsidRPr="000F29EC">
              <w:rPr>
                <w:rFonts w:ascii="Times New Roman" w:hAnsi="Times New Roman" w:cs="Times New Roman"/>
                <w:spacing w:val="-1"/>
                <w:sz w:val="22"/>
              </w:rPr>
              <w:t xml:space="preserve"> </w:t>
            </w:r>
            <w:r w:rsidRPr="000F29EC">
              <w:rPr>
                <w:rFonts w:ascii="Times New Roman" w:hAnsi="Times New Roman" w:cs="Times New Roman"/>
                <w:sz w:val="22"/>
              </w:rPr>
              <w:t>specifikacijoje</w:t>
            </w:r>
            <w:r w:rsidRPr="000F29EC">
              <w:rPr>
                <w:rFonts w:ascii="Times New Roman" w:hAnsi="Times New Roman" w:cs="Times New Roman"/>
                <w:spacing w:val="-2"/>
                <w:sz w:val="22"/>
              </w:rPr>
              <w:t xml:space="preserve"> </w:t>
            </w:r>
            <w:r w:rsidRPr="000F29EC">
              <w:rPr>
                <w:rFonts w:ascii="Times New Roman" w:hAnsi="Times New Roman" w:cs="Times New Roman"/>
                <w:sz w:val="22"/>
              </w:rPr>
              <w:t>nurodytiems reikalavimams</w:t>
            </w:r>
            <w:r w:rsidRPr="000F29EC">
              <w:rPr>
                <w:rFonts w:ascii="Times New Roman" w:hAnsi="Times New Roman" w:cs="Times New Roman"/>
                <w:spacing w:val="-1"/>
                <w:sz w:val="22"/>
              </w:rPr>
              <w:t xml:space="preserve"> </w:t>
            </w:r>
            <w:r w:rsidRPr="000F29EC">
              <w:rPr>
                <w:rFonts w:ascii="Times New Roman" w:hAnsi="Times New Roman" w:cs="Times New Roman"/>
                <w:sz w:val="22"/>
              </w:rPr>
              <w:t>įvykdyti.</w:t>
            </w:r>
          </w:p>
        </w:tc>
      </w:tr>
      <w:tr w:rsidR="00BE0A5B" w:rsidRPr="000F29EC" w14:paraId="60C2E7D0" w14:textId="77777777" w:rsidTr="00BE0A5B">
        <w:trPr>
          <w:trHeight w:val="315"/>
        </w:trPr>
        <w:tc>
          <w:tcPr>
            <w:tcW w:w="439" w:type="pct"/>
          </w:tcPr>
          <w:p w14:paraId="67CE71D6" w14:textId="58B48B5A" w:rsidR="00BE0A5B" w:rsidRPr="000F29EC" w:rsidRDefault="00BE0A5B" w:rsidP="00BE0A5B">
            <w:pPr>
              <w:tabs>
                <w:tab w:val="left" w:pos="360"/>
                <w:tab w:val="left" w:pos="1730"/>
              </w:tabs>
              <w:spacing w:line="240" w:lineRule="auto"/>
              <w:ind w:left="34"/>
              <w:contextualSpacing/>
              <w:rPr>
                <w:rFonts w:ascii="Times New Roman" w:hAnsi="Times New Roman" w:cs="Times New Roman"/>
                <w:sz w:val="22"/>
              </w:rPr>
            </w:pPr>
            <w:r w:rsidRPr="000F29EC">
              <w:rPr>
                <w:rFonts w:ascii="Times New Roman" w:hAnsi="Times New Roman" w:cs="Times New Roman"/>
                <w:sz w:val="22"/>
              </w:rPr>
              <w:t>1.6.</w:t>
            </w:r>
          </w:p>
        </w:tc>
        <w:tc>
          <w:tcPr>
            <w:tcW w:w="4561" w:type="pct"/>
          </w:tcPr>
          <w:p w14:paraId="75F20551" w14:textId="18808F71" w:rsidR="00BE0A5B" w:rsidRPr="000F29EC" w:rsidRDefault="00BE0A5B" w:rsidP="00BE0A5B">
            <w:pPr>
              <w:tabs>
                <w:tab w:val="left" w:pos="757"/>
              </w:tabs>
              <w:spacing w:line="240" w:lineRule="auto"/>
              <w:jc w:val="both"/>
              <w:rPr>
                <w:rFonts w:ascii="Times New Roman" w:hAnsi="Times New Roman" w:cs="Times New Roman"/>
                <w:sz w:val="22"/>
              </w:rPr>
            </w:pPr>
            <w:r w:rsidRPr="000F29EC">
              <w:rPr>
                <w:rFonts w:ascii="Times New Roman" w:hAnsi="Times New Roman" w:cs="Times New Roman"/>
                <w:sz w:val="22"/>
              </w:rPr>
              <w:t>Visos</w:t>
            </w:r>
            <w:r w:rsidRPr="000F29EC">
              <w:rPr>
                <w:rFonts w:ascii="Times New Roman" w:hAnsi="Times New Roman" w:cs="Times New Roman"/>
                <w:spacing w:val="-6"/>
                <w:sz w:val="22"/>
              </w:rPr>
              <w:t xml:space="preserve"> </w:t>
            </w:r>
            <w:r w:rsidR="00140210" w:rsidRPr="000F29EC">
              <w:rPr>
                <w:rFonts w:ascii="Times New Roman" w:hAnsi="Times New Roman" w:cs="Times New Roman"/>
                <w:spacing w:val="-6"/>
                <w:sz w:val="22"/>
              </w:rPr>
              <w:t xml:space="preserve">kartu su įranga tiekiamos </w:t>
            </w:r>
            <w:r w:rsidRPr="000F29EC">
              <w:rPr>
                <w:rFonts w:ascii="Times New Roman" w:hAnsi="Times New Roman" w:cs="Times New Roman"/>
                <w:sz w:val="22"/>
              </w:rPr>
              <w:t>programinės</w:t>
            </w:r>
            <w:r w:rsidRPr="000F29EC">
              <w:rPr>
                <w:rFonts w:ascii="Times New Roman" w:hAnsi="Times New Roman" w:cs="Times New Roman"/>
                <w:spacing w:val="-4"/>
                <w:sz w:val="22"/>
              </w:rPr>
              <w:t xml:space="preserve"> </w:t>
            </w:r>
            <w:r w:rsidRPr="000F29EC">
              <w:rPr>
                <w:rFonts w:ascii="Times New Roman" w:hAnsi="Times New Roman" w:cs="Times New Roman"/>
                <w:sz w:val="22"/>
              </w:rPr>
              <w:t>įrangos</w:t>
            </w:r>
            <w:r w:rsidRPr="000F29EC">
              <w:rPr>
                <w:rFonts w:ascii="Times New Roman" w:hAnsi="Times New Roman" w:cs="Times New Roman"/>
                <w:spacing w:val="-5"/>
                <w:sz w:val="22"/>
              </w:rPr>
              <w:t xml:space="preserve"> </w:t>
            </w:r>
            <w:r w:rsidRPr="000F29EC">
              <w:rPr>
                <w:rFonts w:ascii="Times New Roman" w:hAnsi="Times New Roman" w:cs="Times New Roman"/>
                <w:sz w:val="22"/>
              </w:rPr>
              <w:t>licencijos</w:t>
            </w:r>
            <w:r w:rsidRPr="000F29EC">
              <w:rPr>
                <w:rFonts w:ascii="Times New Roman" w:hAnsi="Times New Roman" w:cs="Times New Roman"/>
                <w:spacing w:val="-5"/>
                <w:sz w:val="22"/>
              </w:rPr>
              <w:t xml:space="preserve"> </w:t>
            </w:r>
            <w:r w:rsidRPr="000F29EC">
              <w:rPr>
                <w:rFonts w:ascii="Times New Roman" w:hAnsi="Times New Roman" w:cs="Times New Roman"/>
                <w:sz w:val="22"/>
              </w:rPr>
              <w:t>turi</w:t>
            </w:r>
            <w:r w:rsidRPr="000F29EC">
              <w:rPr>
                <w:rFonts w:ascii="Times New Roman" w:hAnsi="Times New Roman" w:cs="Times New Roman"/>
                <w:spacing w:val="-5"/>
                <w:sz w:val="22"/>
              </w:rPr>
              <w:t xml:space="preserve"> </w:t>
            </w:r>
            <w:r w:rsidRPr="000F29EC">
              <w:rPr>
                <w:rFonts w:ascii="Times New Roman" w:hAnsi="Times New Roman" w:cs="Times New Roman"/>
                <w:sz w:val="22"/>
              </w:rPr>
              <w:t>būti</w:t>
            </w:r>
            <w:r w:rsidRPr="000F29EC">
              <w:rPr>
                <w:rFonts w:ascii="Times New Roman" w:hAnsi="Times New Roman" w:cs="Times New Roman"/>
                <w:spacing w:val="-5"/>
                <w:sz w:val="22"/>
              </w:rPr>
              <w:t xml:space="preserve"> </w:t>
            </w:r>
            <w:r w:rsidRPr="000F29EC">
              <w:rPr>
                <w:rFonts w:ascii="Times New Roman" w:hAnsi="Times New Roman" w:cs="Times New Roman"/>
                <w:sz w:val="22"/>
              </w:rPr>
              <w:t>suteik</w:t>
            </w:r>
            <w:r w:rsidR="00D1571B" w:rsidRPr="000F29EC">
              <w:rPr>
                <w:rFonts w:ascii="Times New Roman" w:hAnsi="Times New Roman" w:cs="Times New Roman"/>
                <w:sz w:val="22"/>
              </w:rPr>
              <w:t>tos</w:t>
            </w:r>
            <w:r w:rsidRPr="000F29EC">
              <w:rPr>
                <w:rFonts w:ascii="Times New Roman" w:hAnsi="Times New Roman" w:cs="Times New Roman"/>
                <w:spacing w:val="-5"/>
                <w:sz w:val="22"/>
              </w:rPr>
              <w:t xml:space="preserve"> </w:t>
            </w:r>
            <w:r w:rsidRPr="000F29EC">
              <w:rPr>
                <w:rFonts w:ascii="Times New Roman" w:hAnsi="Times New Roman" w:cs="Times New Roman"/>
                <w:sz w:val="22"/>
              </w:rPr>
              <w:t>neribotam</w:t>
            </w:r>
            <w:r w:rsidRPr="000F29EC">
              <w:rPr>
                <w:rFonts w:ascii="Times New Roman" w:hAnsi="Times New Roman" w:cs="Times New Roman"/>
                <w:spacing w:val="-4"/>
                <w:sz w:val="22"/>
              </w:rPr>
              <w:t xml:space="preserve"> </w:t>
            </w:r>
            <w:r w:rsidRPr="000F29EC">
              <w:rPr>
                <w:rFonts w:ascii="Times New Roman" w:hAnsi="Times New Roman" w:cs="Times New Roman"/>
                <w:sz w:val="22"/>
              </w:rPr>
              <w:t>laikui.</w:t>
            </w:r>
          </w:p>
        </w:tc>
      </w:tr>
      <w:tr w:rsidR="00BE0A5B" w:rsidRPr="000F29EC" w14:paraId="1A7F3E8F" w14:textId="77777777" w:rsidTr="00BE0A5B">
        <w:trPr>
          <w:trHeight w:val="315"/>
        </w:trPr>
        <w:tc>
          <w:tcPr>
            <w:tcW w:w="439" w:type="pct"/>
          </w:tcPr>
          <w:p w14:paraId="36F742C1" w14:textId="2710E839" w:rsidR="00BE0A5B" w:rsidRPr="000F29EC" w:rsidRDefault="00BE0A5B" w:rsidP="00BE0A5B">
            <w:pPr>
              <w:tabs>
                <w:tab w:val="left" w:pos="360"/>
                <w:tab w:val="left" w:pos="1730"/>
              </w:tabs>
              <w:spacing w:line="240" w:lineRule="auto"/>
              <w:ind w:left="34"/>
              <w:contextualSpacing/>
              <w:rPr>
                <w:rFonts w:ascii="Times New Roman" w:hAnsi="Times New Roman" w:cs="Times New Roman"/>
                <w:sz w:val="22"/>
              </w:rPr>
            </w:pPr>
            <w:r w:rsidRPr="000F29EC">
              <w:rPr>
                <w:rFonts w:ascii="Times New Roman" w:hAnsi="Times New Roman" w:cs="Times New Roman"/>
                <w:sz w:val="22"/>
              </w:rPr>
              <w:t>1.</w:t>
            </w:r>
            <w:r w:rsidR="000F29EC" w:rsidRPr="000F29EC">
              <w:rPr>
                <w:rFonts w:ascii="Times New Roman" w:hAnsi="Times New Roman" w:cs="Times New Roman"/>
                <w:sz w:val="22"/>
              </w:rPr>
              <w:t>7</w:t>
            </w:r>
            <w:r w:rsidRPr="000F29EC">
              <w:rPr>
                <w:rFonts w:ascii="Times New Roman" w:hAnsi="Times New Roman" w:cs="Times New Roman"/>
                <w:sz w:val="22"/>
              </w:rPr>
              <w:t>.</w:t>
            </w:r>
          </w:p>
        </w:tc>
        <w:tc>
          <w:tcPr>
            <w:tcW w:w="4561" w:type="pct"/>
          </w:tcPr>
          <w:p w14:paraId="46C8A56E" w14:textId="3F1C1C72" w:rsidR="00BE0A5B" w:rsidRPr="000F29EC" w:rsidRDefault="00313771" w:rsidP="00BE0A5B">
            <w:pPr>
              <w:tabs>
                <w:tab w:val="left" w:pos="390"/>
                <w:tab w:val="left" w:pos="1035"/>
                <w:tab w:val="left" w:pos="1500"/>
              </w:tabs>
              <w:spacing w:line="240" w:lineRule="auto"/>
              <w:jc w:val="both"/>
              <w:rPr>
                <w:rFonts w:ascii="Times New Roman" w:eastAsia="Times New Roman" w:hAnsi="Times New Roman" w:cs="Times New Roman"/>
                <w:bCs/>
                <w:sz w:val="22"/>
                <w:lang w:eastAsia="ar-SA"/>
              </w:rPr>
            </w:pPr>
            <w:r w:rsidRPr="000F29EC">
              <w:rPr>
                <w:rFonts w:ascii="Times New Roman" w:hAnsi="Times New Roman" w:cs="Times New Roman"/>
                <w:sz w:val="22"/>
              </w:rPr>
              <w:t>Prekė (komutatorius)</w:t>
            </w:r>
            <w:r w:rsidRPr="000F29EC">
              <w:rPr>
                <w:rFonts w:ascii="Times New Roman" w:hAnsi="Times New Roman" w:cs="Times New Roman"/>
                <w:bCs/>
                <w:sz w:val="22"/>
                <w:lang w:eastAsia="ar-SA"/>
              </w:rPr>
              <w:t xml:space="preserve"> neturi kelti grėsmės nacionaliniam saugumui, vadovaujantis LR Viešųjų pirkimų įstatymo 37 straipsnio 9 dalimi</w:t>
            </w:r>
            <w:r w:rsidR="00BE0A5B" w:rsidRPr="000F29EC">
              <w:rPr>
                <w:rFonts w:ascii="Times New Roman" w:hAnsi="Times New Roman" w:cs="Times New Roman"/>
                <w:sz w:val="22"/>
              </w:rPr>
              <w:t>.</w:t>
            </w:r>
          </w:p>
        </w:tc>
      </w:tr>
      <w:tr w:rsidR="00BE0A5B" w:rsidRPr="000F29EC" w14:paraId="5BBF436C" w14:textId="77777777" w:rsidTr="00DE028A">
        <w:trPr>
          <w:trHeight w:val="1349"/>
        </w:trPr>
        <w:tc>
          <w:tcPr>
            <w:tcW w:w="439" w:type="pct"/>
          </w:tcPr>
          <w:p w14:paraId="06E22BF8" w14:textId="5A84941D" w:rsidR="00BE0A5B" w:rsidRPr="000F29EC" w:rsidRDefault="00BE0A5B" w:rsidP="00BE0A5B">
            <w:pPr>
              <w:tabs>
                <w:tab w:val="left" w:pos="360"/>
                <w:tab w:val="left" w:pos="1730"/>
              </w:tabs>
              <w:spacing w:line="240" w:lineRule="auto"/>
              <w:ind w:left="34"/>
              <w:contextualSpacing/>
              <w:rPr>
                <w:rFonts w:ascii="Times New Roman" w:hAnsi="Times New Roman" w:cs="Times New Roman"/>
                <w:sz w:val="22"/>
              </w:rPr>
            </w:pPr>
            <w:r w:rsidRPr="000F29EC">
              <w:rPr>
                <w:rFonts w:ascii="Times New Roman" w:hAnsi="Times New Roman" w:cs="Times New Roman"/>
                <w:sz w:val="22"/>
              </w:rPr>
              <w:t>1.</w:t>
            </w:r>
            <w:r w:rsidR="000F29EC" w:rsidRPr="000F29EC">
              <w:rPr>
                <w:rFonts w:ascii="Times New Roman" w:hAnsi="Times New Roman" w:cs="Times New Roman"/>
                <w:sz w:val="22"/>
              </w:rPr>
              <w:t>8</w:t>
            </w:r>
            <w:r w:rsidRPr="000F29EC">
              <w:rPr>
                <w:rFonts w:ascii="Times New Roman" w:hAnsi="Times New Roman" w:cs="Times New Roman"/>
                <w:sz w:val="22"/>
              </w:rPr>
              <w:t>.</w:t>
            </w:r>
          </w:p>
        </w:tc>
        <w:tc>
          <w:tcPr>
            <w:tcW w:w="4561" w:type="pct"/>
          </w:tcPr>
          <w:p w14:paraId="2DBD8C61" w14:textId="4A04D9A0" w:rsidR="00BE0A5B" w:rsidRPr="000F29EC" w:rsidRDefault="00BE0A5B" w:rsidP="00DE028A">
            <w:pPr>
              <w:widowControl w:val="0"/>
              <w:tabs>
                <w:tab w:val="left" w:pos="1548"/>
              </w:tabs>
              <w:autoSpaceDE w:val="0"/>
              <w:autoSpaceDN w:val="0"/>
              <w:jc w:val="both"/>
              <w:rPr>
                <w:rFonts w:ascii="Times New Roman" w:eastAsia="Times New Roman" w:hAnsi="Times New Roman" w:cs="Times New Roman"/>
                <w:bCs/>
                <w:sz w:val="22"/>
                <w:lang w:eastAsia="ar-SA"/>
              </w:rPr>
            </w:pPr>
            <w:r w:rsidRPr="000F29EC">
              <w:rPr>
                <w:rFonts w:ascii="Times New Roman" w:hAnsi="Times New Roman" w:cs="Times New Roman"/>
                <w:sz w:val="22"/>
              </w:rPr>
              <w:t>Tiekėjas turi užtikrinti, kad įsigyjamoje įrangoje nebūtų įdiegta jokios papildomos programinės įrangos, kuri nėra būtina tokios įrangos funkcionalumui užtikrinti. Paaiškėjus, kad</w:t>
            </w:r>
            <w:r w:rsidRPr="000F29EC">
              <w:rPr>
                <w:rFonts w:ascii="Times New Roman" w:hAnsi="Times New Roman" w:cs="Times New Roman"/>
                <w:spacing w:val="1"/>
                <w:sz w:val="22"/>
              </w:rPr>
              <w:t xml:space="preserve"> </w:t>
            </w:r>
            <w:r w:rsidRPr="000F29EC">
              <w:rPr>
                <w:rFonts w:ascii="Times New Roman" w:hAnsi="Times New Roman" w:cs="Times New Roman"/>
                <w:sz w:val="22"/>
              </w:rPr>
              <w:t>įrangoje yra įdiegta įtartina, šnipinėjimo ar kita kenkimo programinė įranga, tai būtų</w:t>
            </w:r>
            <w:r w:rsidRPr="000F29EC">
              <w:rPr>
                <w:rFonts w:ascii="Times New Roman" w:hAnsi="Times New Roman" w:cs="Times New Roman"/>
                <w:spacing w:val="1"/>
                <w:sz w:val="22"/>
              </w:rPr>
              <w:t xml:space="preserve"> </w:t>
            </w:r>
            <w:r w:rsidRPr="000F29EC">
              <w:rPr>
                <w:rFonts w:ascii="Times New Roman" w:hAnsi="Times New Roman" w:cs="Times New Roman"/>
                <w:sz w:val="22"/>
              </w:rPr>
              <w:t>traktuojama</w:t>
            </w:r>
            <w:r w:rsidRPr="000F29EC">
              <w:rPr>
                <w:rFonts w:ascii="Times New Roman" w:hAnsi="Times New Roman" w:cs="Times New Roman"/>
                <w:spacing w:val="-2"/>
                <w:sz w:val="22"/>
              </w:rPr>
              <w:t xml:space="preserve"> </w:t>
            </w:r>
            <w:r w:rsidRPr="000F29EC">
              <w:rPr>
                <w:rFonts w:ascii="Times New Roman" w:hAnsi="Times New Roman" w:cs="Times New Roman"/>
                <w:sz w:val="22"/>
              </w:rPr>
              <w:t>kaip</w:t>
            </w:r>
            <w:r w:rsidRPr="000F29EC">
              <w:rPr>
                <w:rFonts w:ascii="Times New Roman" w:hAnsi="Times New Roman" w:cs="Times New Roman"/>
                <w:spacing w:val="-1"/>
                <w:sz w:val="22"/>
              </w:rPr>
              <w:t xml:space="preserve"> </w:t>
            </w:r>
            <w:r w:rsidRPr="000F29EC">
              <w:rPr>
                <w:rFonts w:ascii="Times New Roman" w:hAnsi="Times New Roman" w:cs="Times New Roman"/>
                <w:sz w:val="22"/>
              </w:rPr>
              <w:t>reikalavimų neatitikimas</w:t>
            </w:r>
            <w:r w:rsidRPr="000F29EC">
              <w:rPr>
                <w:rFonts w:ascii="Times New Roman" w:hAnsi="Times New Roman" w:cs="Times New Roman"/>
                <w:spacing w:val="-1"/>
                <w:sz w:val="22"/>
              </w:rPr>
              <w:t xml:space="preserve"> </w:t>
            </w:r>
            <w:r w:rsidRPr="000F29EC">
              <w:rPr>
                <w:rFonts w:ascii="Times New Roman" w:hAnsi="Times New Roman" w:cs="Times New Roman"/>
                <w:sz w:val="22"/>
              </w:rPr>
              <w:t>ir</w:t>
            </w:r>
            <w:r w:rsidRPr="000F29EC">
              <w:rPr>
                <w:rFonts w:ascii="Times New Roman" w:hAnsi="Times New Roman" w:cs="Times New Roman"/>
                <w:spacing w:val="-1"/>
                <w:sz w:val="22"/>
              </w:rPr>
              <w:t xml:space="preserve"> </w:t>
            </w:r>
            <w:r w:rsidRPr="000F29EC">
              <w:rPr>
                <w:rFonts w:ascii="Times New Roman" w:hAnsi="Times New Roman" w:cs="Times New Roman"/>
                <w:sz w:val="22"/>
              </w:rPr>
              <w:t>sutarties</w:t>
            </w:r>
            <w:r w:rsidRPr="000F29EC">
              <w:rPr>
                <w:rFonts w:ascii="Times New Roman" w:hAnsi="Times New Roman" w:cs="Times New Roman"/>
                <w:spacing w:val="-2"/>
                <w:sz w:val="22"/>
              </w:rPr>
              <w:t xml:space="preserve"> </w:t>
            </w:r>
            <w:r w:rsidRPr="000F29EC">
              <w:rPr>
                <w:rFonts w:ascii="Times New Roman" w:hAnsi="Times New Roman" w:cs="Times New Roman"/>
                <w:sz w:val="22"/>
              </w:rPr>
              <w:t>sąlygų</w:t>
            </w:r>
            <w:r w:rsidRPr="000F29EC">
              <w:rPr>
                <w:rFonts w:ascii="Times New Roman" w:hAnsi="Times New Roman" w:cs="Times New Roman"/>
                <w:spacing w:val="-2"/>
                <w:sz w:val="22"/>
              </w:rPr>
              <w:t xml:space="preserve"> </w:t>
            </w:r>
            <w:r w:rsidRPr="000F29EC">
              <w:rPr>
                <w:rFonts w:ascii="Times New Roman" w:hAnsi="Times New Roman" w:cs="Times New Roman"/>
                <w:sz w:val="22"/>
              </w:rPr>
              <w:t>nesilaikymas:</w:t>
            </w:r>
            <w:r w:rsidR="00A40748" w:rsidRPr="000F29EC">
              <w:rPr>
                <w:rFonts w:ascii="Times New Roman" w:hAnsi="Times New Roman" w:cs="Times New Roman"/>
                <w:sz w:val="22"/>
              </w:rPr>
              <w:t xml:space="preserve"> </w:t>
            </w:r>
            <w:r w:rsidRPr="000F29EC">
              <w:rPr>
                <w:rFonts w:ascii="Times New Roman" w:hAnsi="Times New Roman" w:cs="Times New Roman"/>
                <w:sz w:val="22"/>
              </w:rPr>
              <w:t>įranga grąžinama tiekėjui arba keičiama nauja lygiaverte ar geresne, tačiau saugumo reikalavimus</w:t>
            </w:r>
            <w:r w:rsidRPr="000F29EC">
              <w:rPr>
                <w:rFonts w:ascii="Times New Roman" w:hAnsi="Times New Roman" w:cs="Times New Roman"/>
                <w:spacing w:val="-2"/>
                <w:sz w:val="22"/>
              </w:rPr>
              <w:t xml:space="preserve"> </w:t>
            </w:r>
            <w:r w:rsidRPr="000F29EC">
              <w:rPr>
                <w:rFonts w:ascii="Times New Roman" w:hAnsi="Times New Roman" w:cs="Times New Roman"/>
                <w:sz w:val="22"/>
              </w:rPr>
              <w:t>atitinkančia</w:t>
            </w:r>
            <w:r w:rsidRPr="000F29EC">
              <w:rPr>
                <w:rFonts w:ascii="Times New Roman" w:hAnsi="Times New Roman" w:cs="Times New Roman"/>
                <w:spacing w:val="-1"/>
                <w:sz w:val="22"/>
              </w:rPr>
              <w:t xml:space="preserve"> </w:t>
            </w:r>
            <w:r w:rsidRPr="000F29EC">
              <w:rPr>
                <w:rFonts w:ascii="Times New Roman" w:hAnsi="Times New Roman" w:cs="Times New Roman"/>
                <w:sz w:val="22"/>
              </w:rPr>
              <w:t>įranga</w:t>
            </w:r>
            <w:r w:rsidR="00110A06" w:rsidRPr="000F29EC">
              <w:rPr>
                <w:rFonts w:ascii="Times New Roman" w:hAnsi="Times New Roman" w:cs="Times New Roman"/>
                <w:sz w:val="22"/>
              </w:rPr>
              <w:t>.</w:t>
            </w:r>
          </w:p>
        </w:tc>
      </w:tr>
      <w:tr w:rsidR="00BE0A5B" w:rsidRPr="000F29EC" w14:paraId="034B4A8D" w14:textId="77777777" w:rsidTr="00BE0A5B">
        <w:trPr>
          <w:trHeight w:val="315"/>
        </w:trPr>
        <w:tc>
          <w:tcPr>
            <w:tcW w:w="439" w:type="pct"/>
          </w:tcPr>
          <w:p w14:paraId="6F7337B5" w14:textId="5B0AFDA4" w:rsidR="00BE0A5B" w:rsidRPr="000F29EC" w:rsidRDefault="00BE0A5B" w:rsidP="00BE0A5B">
            <w:pPr>
              <w:tabs>
                <w:tab w:val="left" w:pos="360"/>
                <w:tab w:val="left" w:pos="1730"/>
              </w:tabs>
              <w:spacing w:line="240" w:lineRule="auto"/>
              <w:ind w:left="34"/>
              <w:contextualSpacing/>
              <w:rPr>
                <w:rFonts w:ascii="Times New Roman" w:hAnsi="Times New Roman" w:cs="Times New Roman"/>
                <w:sz w:val="22"/>
              </w:rPr>
            </w:pPr>
            <w:r w:rsidRPr="000F29EC">
              <w:rPr>
                <w:rFonts w:ascii="Times New Roman" w:hAnsi="Times New Roman" w:cs="Times New Roman"/>
                <w:sz w:val="22"/>
              </w:rPr>
              <w:t>1.</w:t>
            </w:r>
            <w:r w:rsidR="000F29EC" w:rsidRPr="000F29EC">
              <w:rPr>
                <w:rFonts w:ascii="Times New Roman" w:hAnsi="Times New Roman" w:cs="Times New Roman"/>
                <w:sz w:val="22"/>
              </w:rPr>
              <w:t>9</w:t>
            </w:r>
            <w:r w:rsidRPr="000F29EC">
              <w:rPr>
                <w:rFonts w:ascii="Times New Roman" w:hAnsi="Times New Roman" w:cs="Times New Roman"/>
                <w:sz w:val="22"/>
              </w:rPr>
              <w:t>.</w:t>
            </w:r>
          </w:p>
        </w:tc>
        <w:tc>
          <w:tcPr>
            <w:tcW w:w="4561" w:type="pct"/>
          </w:tcPr>
          <w:p w14:paraId="322CFF4F" w14:textId="173BDFEC" w:rsidR="00BE0A5B" w:rsidRPr="000F29EC" w:rsidRDefault="00BE0A5B" w:rsidP="00BE0A5B">
            <w:pPr>
              <w:tabs>
                <w:tab w:val="left" w:pos="390"/>
                <w:tab w:val="left" w:pos="1035"/>
                <w:tab w:val="left" w:pos="1500"/>
              </w:tabs>
              <w:spacing w:line="240" w:lineRule="auto"/>
              <w:jc w:val="both"/>
              <w:rPr>
                <w:rFonts w:ascii="Times New Roman" w:eastAsia="Times New Roman" w:hAnsi="Times New Roman" w:cs="Times New Roman"/>
                <w:bCs/>
                <w:sz w:val="22"/>
                <w:lang w:eastAsia="ar-SA"/>
              </w:rPr>
            </w:pPr>
            <w:r w:rsidRPr="000F29EC">
              <w:rPr>
                <w:rFonts w:ascii="Times New Roman" w:hAnsi="Times New Roman" w:cs="Times New Roman"/>
                <w:sz w:val="22"/>
              </w:rPr>
              <w:t>Garantija:</w:t>
            </w:r>
          </w:p>
        </w:tc>
      </w:tr>
      <w:tr w:rsidR="00BE0A5B" w:rsidRPr="000F29EC" w14:paraId="2B07F76D" w14:textId="77777777" w:rsidTr="00BE0A5B">
        <w:trPr>
          <w:trHeight w:val="315"/>
        </w:trPr>
        <w:tc>
          <w:tcPr>
            <w:tcW w:w="439" w:type="pct"/>
          </w:tcPr>
          <w:p w14:paraId="0D3CAF5D" w14:textId="0C77E5CF" w:rsidR="00BE0A5B" w:rsidRPr="000F29EC" w:rsidRDefault="00BE0A5B" w:rsidP="00BE0A5B">
            <w:pPr>
              <w:tabs>
                <w:tab w:val="left" w:pos="360"/>
                <w:tab w:val="left" w:pos="1730"/>
              </w:tabs>
              <w:spacing w:line="240" w:lineRule="auto"/>
              <w:ind w:left="34"/>
              <w:contextualSpacing/>
              <w:rPr>
                <w:rFonts w:ascii="Times New Roman" w:hAnsi="Times New Roman" w:cs="Times New Roman"/>
                <w:sz w:val="22"/>
              </w:rPr>
            </w:pPr>
            <w:r w:rsidRPr="000F29EC">
              <w:rPr>
                <w:rFonts w:ascii="Times New Roman" w:hAnsi="Times New Roman" w:cs="Times New Roman"/>
                <w:sz w:val="22"/>
              </w:rPr>
              <w:t>1.</w:t>
            </w:r>
            <w:r w:rsidR="000F29EC" w:rsidRPr="000F29EC">
              <w:rPr>
                <w:rFonts w:ascii="Times New Roman" w:hAnsi="Times New Roman" w:cs="Times New Roman"/>
                <w:sz w:val="22"/>
              </w:rPr>
              <w:t>9</w:t>
            </w:r>
            <w:r w:rsidRPr="000F29EC">
              <w:rPr>
                <w:rFonts w:ascii="Times New Roman" w:hAnsi="Times New Roman" w:cs="Times New Roman"/>
                <w:sz w:val="22"/>
              </w:rPr>
              <w:t>.1.</w:t>
            </w:r>
          </w:p>
        </w:tc>
        <w:tc>
          <w:tcPr>
            <w:tcW w:w="4561" w:type="pct"/>
          </w:tcPr>
          <w:p w14:paraId="6C2037C2" w14:textId="6F0A2F08" w:rsidR="00BE0A5B" w:rsidRPr="000F29EC" w:rsidRDefault="00BE0A5B" w:rsidP="00BE0A5B">
            <w:pPr>
              <w:tabs>
                <w:tab w:val="left" w:pos="390"/>
                <w:tab w:val="left" w:pos="1035"/>
                <w:tab w:val="left" w:pos="1500"/>
              </w:tabs>
              <w:spacing w:line="240" w:lineRule="auto"/>
              <w:jc w:val="both"/>
              <w:rPr>
                <w:rFonts w:ascii="Times New Roman" w:eastAsia="Times New Roman" w:hAnsi="Times New Roman" w:cs="Times New Roman"/>
                <w:bCs/>
                <w:sz w:val="22"/>
                <w:lang w:eastAsia="ar-SA"/>
              </w:rPr>
            </w:pPr>
            <w:r w:rsidRPr="000F29EC">
              <w:rPr>
                <w:rFonts w:ascii="Times New Roman" w:hAnsi="Times New Roman" w:cs="Times New Roman"/>
                <w:sz w:val="22"/>
              </w:rPr>
              <w:t>tiekiamai</w:t>
            </w:r>
            <w:r w:rsidRPr="000F29EC">
              <w:rPr>
                <w:rFonts w:ascii="Times New Roman" w:hAnsi="Times New Roman" w:cs="Times New Roman"/>
                <w:spacing w:val="24"/>
                <w:sz w:val="22"/>
              </w:rPr>
              <w:t xml:space="preserve"> </w:t>
            </w:r>
            <w:r w:rsidRPr="000F29EC">
              <w:rPr>
                <w:rFonts w:ascii="Times New Roman" w:hAnsi="Times New Roman" w:cs="Times New Roman"/>
                <w:sz w:val="22"/>
              </w:rPr>
              <w:t>įrangai</w:t>
            </w:r>
            <w:r w:rsidRPr="000F29EC">
              <w:rPr>
                <w:rFonts w:ascii="Times New Roman" w:hAnsi="Times New Roman" w:cs="Times New Roman"/>
                <w:spacing w:val="25"/>
                <w:sz w:val="22"/>
              </w:rPr>
              <w:t xml:space="preserve"> </w:t>
            </w:r>
            <w:r w:rsidRPr="000F29EC">
              <w:rPr>
                <w:rFonts w:ascii="Times New Roman" w:hAnsi="Times New Roman" w:cs="Times New Roman"/>
                <w:sz w:val="22"/>
              </w:rPr>
              <w:t>turi</w:t>
            </w:r>
            <w:r w:rsidRPr="000F29EC">
              <w:rPr>
                <w:rFonts w:ascii="Times New Roman" w:hAnsi="Times New Roman" w:cs="Times New Roman"/>
                <w:spacing w:val="25"/>
                <w:sz w:val="22"/>
              </w:rPr>
              <w:t xml:space="preserve"> </w:t>
            </w:r>
            <w:r w:rsidRPr="000F29EC">
              <w:rPr>
                <w:rFonts w:ascii="Times New Roman" w:hAnsi="Times New Roman" w:cs="Times New Roman"/>
                <w:sz w:val="22"/>
              </w:rPr>
              <w:t>būti</w:t>
            </w:r>
            <w:r w:rsidRPr="000F29EC">
              <w:rPr>
                <w:rFonts w:ascii="Times New Roman" w:hAnsi="Times New Roman" w:cs="Times New Roman"/>
                <w:spacing w:val="25"/>
                <w:sz w:val="22"/>
              </w:rPr>
              <w:t xml:space="preserve"> </w:t>
            </w:r>
            <w:r w:rsidRPr="000F29EC">
              <w:rPr>
                <w:rFonts w:ascii="Times New Roman" w:hAnsi="Times New Roman" w:cs="Times New Roman"/>
                <w:sz w:val="22"/>
              </w:rPr>
              <w:t>suteikta</w:t>
            </w:r>
            <w:r w:rsidRPr="000F29EC">
              <w:rPr>
                <w:rFonts w:ascii="Times New Roman" w:hAnsi="Times New Roman" w:cs="Times New Roman"/>
                <w:spacing w:val="25"/>
                <w:sz w:val="22"/>
              </w:rPr>
              <w:t xml:space="preserve"> </w:t>
            </w:r>
            <w:r w:rsidRPr="000F29EC">
              <w:rPr>
                <w:rFonts w:ascii="Times New Roman" w:hAnsi="Times New Roman" w:cs="Times New Roman"/>
                <w:sz w:val="22"/>
              </w:rPr>
              <w:t>gamintojo</w:t>
            </w:r>
            <w:r w:rsidRPr="000F29EC">
              <w:rPr>
                <w:rFonts w:ascii="Times New Roman" w:hAnsi="Times New Roman" w:cs="Times New Roman"/>
                <w:spacing w:val="25"/>
                <w:sz w:val="22"/>
              </w:rPr>
              <w:t xml:space="preserve"> </w:t>
            </w:r>
            <w:r w:rsidRPr="000F29EC">
              <w:rPr>
                <w:rFonts w:ascii="Times New Roman" w:hAnsi="Times New Roman" w:cs="Times New Roman"/>
                <w:sz w:val="22"/>
              </w:rPr>
              <w:t>garantija</w:t>
            </w:r>
            <w:r w:rsidRPr="000F29EC">
              <w:rPr>
                <w:rFonts w:ascii="Times New Roman" w:hAnsi="Times New Roman" w:cs="Times New Roman"/>
                <w:spacing w:val="25"/>
                <w:sz w:val="22"/>
              </w:rPr>
              <w:t xml:space="preserve"> </w:t>
            </w:r>
            <w:r w:rsidRPr="000F29EC">
              <w:rPr>
                <w:rFonts w:ascii="Times New Roman" w:hAnsi="Times New Roman" w:cs="Times New Roman"/>
                <w:sz w:val="22"/>
              </w:rPr>
              <w:t>ne</w:t>
            </w:r>
            <w:r w:rsidRPr="000F29EC">
              <w:rPr>
                <w:rFonts w:ascii="Times New Roman" w:hAnsi="Times New Roman" w:cs="Times New Roman"/>
                <w:spacing w:val="-2"/>
                <w:sz w:val="22"/>
              </w:rPr>
              <w:t xml:space="preserve"> </w:t>
            </w:r>
            <w:r w:rsidRPr="000F29EC">
              <w:rPr>
                <w:rFonts w:ascii="Times New Roman" w:hAnsi="Times New Roman" w:cs="Times New Roman"/>
                <w:sz w:val="22"/>
              </w:rPr>
              <w:t>trumpesniam</w:t>
            </w:r>
            <w:r w:rsidRPr="000F29EC">
              <w:rPr>
                <w:rFonts w:ascii="Times New Roman" w:hAnsi="Times New Roman" w:cs="Times New Roman"/>
                <w:spacing w:val="-3"/>
                <w:sz w:val="22"/>
              </w:rPr>
              <w:t xml:space="preserve"> </w:t>
            </w:r>
            <w:r w:rsidRPr="000F29EC">
              <w:rPr>
                <w:rFonts w:ascii="Times New Roman" w:hAnsi="Times New Roman" w:cs="Times New Roman"/>
                <w:sz w:val="22"/>
              </w:rPr>
              <w:t>kaip</w:t>
            </w:r>
            <w:r w:rsidRPr="000F29EC">
              <w:rPr>
                <w:rFonts w:ascii="Times New Roman" w:hAnsi="Times New Roman" w:cs="Times New Roman"/>
                <w:spacing w:val="-2"/>
                <w:sz w:val="22"/>
              </w:rPr>
              <w:t xml:space="preserve"> </w:t>
            </w:r>
            <w:r w:rsidRPr="000F29EC">
              <w:rPr>
                <w:rFonts w:ascii="Times New Roman" w:hAnsi="Times New Roman" w:cs="Times New Roman"/>
                <w:sz w:val="22"/>
              </w:rPr>
              <w:t>24</w:t>
            </w:r>
            <w:r w:rsidRPr="000F29EC">
              <w:rPr>
                <w:rFonts w:ascii="Times New Roman" w:hAnsi="Times New Roman" w:cs="Times New Roman"/>
                <w:spacing w:val="56"/>
                <w:sz w:val="22"/>
              </w:rPr>
              <w:t xml:space="preserve"> </w:t>
            </w:r>
            <w:r w:rsidRPr="000F29EC">
              <w:rPr>
                <w:rFonts w:ascii="Times New Roman" w:hAnsi="Times New Roman" w:cs="Times New Roman"/>
                <w:sz w:val="22"/>
              </w:rPr>
              <w:t>mėnesių</w:t>
            </w:r>
            <w:r w:rsidRPr="000F29EC">
              <w:rPr>
                <w:rFonts w:ascii="Times New Roman" w:hAnsi="Times New Roman" w:cs="Times New Roman"/>
                <w:spacing w:val="-3"/>
                <w:sz w:val="22"/>
              </w:rPr>
              <w:t xml:space="preserve"> </w:t>
            </w:r>
            <w:r w:rsidRPr="000F29EC">
              <w:rPr>
                <w:rFonts w:ascii="Times New Roman" w:hAnsi="Times New Roman" w:cs="Times New Roman"/>
                <w:sz w:val="22"/>
              </w:rPr>
              <w:t>periodui;</w:t>
            </w:r>
          </w:p>
        </w:tc>
      </w:tr>
      <w:tr w:rsidR="00BE0A5B" w:rsidRPr="000F29EC" w14:paraId="5BCED16A" w14:textId="77777777" w:rsidTr="00BE0A5B">
        <w:trPr>
          <w:trHeight w:val="315"/>
        </w:trPr>
        <w:tc>
          <w:tcPr>
            <w:tcW w:w="439" w:type="pct"/>
          </w:tcPr>
          <w:p w14:paraId="1FC33FC6" w14:textId="1B8BC944" w:rsidR="00BE0A5B" w:rsidRPr="000F29EC" w:rsidRDefault="00BE0A5B" w:rsidP="00BE0A5B">
            <w:pPr>
              <w:tabs>
                <w:tab w:val="left" w:pos="360"/>
                <w:tab w:val="left" w:pos="1730"/>
              </w:tabs>
              <w:spacing w:line="240" w:lineRule="auto"/>
              <w:ind w:left="34"/>
              <w:contextualSpacing/>
              <w:rPr>
                <w:rFonts w:ascii="Times New Roman" w:hAnsi="Times New Roman" w:cs="Times New Roman"/>
                <w:sz w:val="22"/>
              </w:rPr>
            </w:pPr>
            <w:r w:rsidRPr="000F29EC">
              <w:rPr>
                <w:rFonts w:ascii="Times New Roman" w:hAnsi="Times New Roman" w:cs="Times New Roman"/>
                <w:sz w:val="22"/>
              </w:rPr>
              <w:t>1.</w:t>
            </w:r>
            <w:r w:rsidR="000F29EC" w:rsidRPr="000F29EC">
              <w:rPr>
                <w:rFonts w:ascii="Times New Roman" w:hAnsi="Times New Roman" w:cs="Times New Roman"/>
                <w:sz w:val="22"/>
              </w:rPr>
              <w:t>9</w:t>
            </w:r>
            <w:r w:rsidRPr="000F29EC">
              <w:rPr>
                <w:rFonts w:ascii="Times New Roman" w:hAnsi="Times New Roman" w:cs="Times New Roman"/>
                <w:sz w:val="22"/>
              </w:rPr>
              <w:t>.2.</w:t>
            </w:r>
          </w:p>
        </w:tc>
        <w:tc>
          <w:tcPr>
            <w:tcW w:w="4561" w:type="pct"/>
          </w:tcPr>
          <w:p w14:paraId="20724BB3" w14:textId="74BB3EFD" w:rsidR="00BE0A5B" w:rsidRPr="000F29EC" w:rsidRDefault="00BE0A5B" w:rsidP="00BE0A5B">
            <w:pPr>
              <w:tabs>
                <w:tab w:val="left" w:pos="390"/>
                <w:tab w:val="left" w:pos="1035"/>
                <w:tab w:val="left" w:pos="1500"/>
              </w:tabs>
              <w:spacing w:line="240" w:lineRule="auto"/>
              <w:jc w:val="both"/>
              <w:rPr>
                <w:rFonts w:ascii="Times New Roman" w:eastAsia="Times New Roman" w:hAnsi="Times New Roman" w:cs="Times New Roman"/>
                <w:bCs/>
                <w:sz w:val="22"/>
                <w:lang w:eastAsia="ar-SA"/>
              </w:rPr>
            </w:pPr>
            <w:r w:rsidRPr="000F29EC">
              <w:rPr>
                <w:rFonts w:ascii="Times New Roman" w:hAnsi="Times New Roman" w:cs="Times New Roman"/>
                <w:sz w:val="22"/>
              </w:rPr>
              <w:t>garantinio</w:t>
            </w:r>
            <w:r w:rsidRPr="000F29EC">
              <w:rPr>
                <w:rFonts w:ascii="Times New Roman" w:hAnsi="Times New Roman" w:cs="Times New Roman"/>
                <w:spacing w:val="8"/>
                <w:sz w:val="22"/>
              </w:rPr>
              <w:t xml:space="preserve"> </w:t>
            </w:r>
            <w:r w:rsidRPr="000F29EC">
              <w:rPr>
                <w:rFonts w:ascii="Times New Roman" w:hAnsi="Times New Roman" w:cs="Times New Roman"/>
                <w:sz w:val="22"/>
              </w:rPr>
              <w:t>remonto</w:t>
            </w:r>
            <w:r w:rsidRPr="000F29EC">
              <w:rPr>
                <w:rFonts w:ascii="Times New Roman" w:hAnsi="Times New Roman" w:cs="Times New Roman"/>
                <w:spacing w:val="9"/>
                <w:sz w:val="22"/>
              </w:rPr>
              <w:t xml:space="preserve"> </w:t>
            </w:r>
            <w:r w:rsidRPr="000F29EC">
              <w:rPr>
                <w:rFonts w:ascii="Times New Roman" w:hAnsi="Times New Roman" w:cs="Times New Roman"/>
                <w:sz w:val="22"/>
              </w:rPr>
              <w:t>trukmė</w:t>
            </w:r>
            <w:r w:rsidRPr="000F29EC">
              <w:rPr>
                <w:rFonts w:ascii="Times New Roman" w:hAnsi="Times New Roman" w:cs="Times New Roman"/>
                <w:spacing w:val="9"/>
                <w:sz w:val="22"/>
              </w:rPr>
              <w:t xml:space="preserve"> </w:t>
            </w:r>
            <w:r w:rsidRPr="000F29EC">
              <w:rPr>
                <w:rFonts w:ascii="Times New Roman" w:hAnsi="Times New Roman" w:cs="Times New Roman"/>
                <w:sz w:val="22"/>
              </w:rPr>
              <w:t>–</w:t>
            </w:r>
            <w:r w:rsidRPr="000F29EC">
              <w:rPr>
                <w:rFonts w:ascii="Times New Roman" w:hAnsi="Times New Roman" w:cs="Times New Roman"/>
                <w:spacing w:val="9"/>
                <w:sz w:val="22"/>
              </w:rPr>
              <w:t xml:space="preserve"> </w:t>
            </w:r>
            <w:r w:rsidRPr="000F29EC">
              <w:rPr>
                <w:rFonts w:ascii="Times New Roman" w:hAnsi="Times New Roman" w:cs="Times New Roman"/>
                <w:sz w:val="22"/>
              </w:rPr>
              <w:t>ne</w:t>
            </w:r>
            <w:r w:rsidRPr="000F29EC">
              <w:rPr>
                <w:rFonts w:ascii="Times New Roman" w:hAnsi="Times New Roman" w:cs="Times New Roman"/>
                <w:spacing w:val="9"/>
                <w:sz w:val="22"/>
              </w:rPr>
              <w:t xml:space="preserve"> </w:t>
            </w:r>
            <w:r w:rsidRPr="000F29EC">
              <w:rPr>
                <w:rFonts w:ascii="Times New Roman" w:hAnsi="Times New Roman" w:cs="Times New Roman"/>
                <w:sz w:val="22"/>
              </w:rPr>
              <w:t>ilgiau</w:t>
            </w:r>
            <w:r w:rsidRPr="000F29EC">
              <w:rPr>
                <w:rFonts w:ascii="Times New Roman" w:hAnsi="Times New Roman" w:cs="Times New Roman"/>
                <w:spacing w:val="9"/>
                <w:sz w:val="22"/>
              </w:rPr>
              <w:t xml:space="preserve"> </w:t>
            </w:r>
            <w:r w:rsidRPr="000F29EC">
              <w:rPr>
                <w:rFonts w:ascii="Times New Roman" w:hAnsi="Times New Roman" w:cs="Times New Roman"/>
                <w:sz w:val="22"/>
              </w:rPr>
              <w:t>kaip</w:t>
            </w:r>
            <w:r w:rsidRPr="000F29EC">
              <w:rPr>
                <w:rFonts w:ascii="Times New Roman" w:hAnsi="Times New Roman" w:cs="Times New Roman"/>
                <w:spacing w:val="9"/>
                <w:sz w:val="22"/>
              </w:rPr>
              <w:t xml:space="preserve"> </w:t>
            </w:r>
            <w:r w:rsidRPr="000F29EC">
              <w:rPr>
                <w:rFonts w:ascii="Times New Roman" w:hAnsi="Times New Roman" w:cs="Times New Roman"/>
                <w:sz w:val="22"/>
              </w:rPr>
              <w:t>45</w:t>
            </w:r>
            <w:r w:rsidRPr="000F29EC">
              <w:rPr>
                <w:rFonts w:ascii="Times New Roman" w:hAnsi="Times New Roman" w:cs="Times New Roman"/>
                <w:spacing w:val="19"/>
                <w:sz w:val="22"/>
              </w:rPr>
              <w:t xml:space="preserve"> </w:t>
            </w:r>
            <w:r w:rsidRPr="000F29EC">
              <w:rPr>
                <w:rFonts w:ascii="Times New Roman" w:hAnsi="Times New Roman" w:cs="Times New Roman"/>
                <w:sz w:val="22"/>
              </w:rPr>
              <w:t>kalendorinės</w:t>
            </w:r>
            <w:r w:rsidRPr="000F29EC">
              <w:rPr>
                <w:rFonts w:ascii="Times New Roman" w:hAnsi="Times New Roman" w:cs="Times New Roman"/>
                <w:spacing w:val="9"/>
                <w:sz w:val="22"/>
              </w:rPr>
              <w:t xml:space="preserve"> </w:t>
            </w:r>
            <w:r w:rsidRPr="000F29EC">
              <w:rPr>
                <w:rFonts w:ascii="Times New Roman" w:hAnsi="Times New Roman" w:cs="Times New Roman"/>
                <w:sz w:val="22"/>
              </w:rPr>
              <w:t>dienos.</w:t>
            </w:r>
            <w:r w:rsidRPr="000F29EC">
              <w:rPr>
                <w:rFonts w:ascii="Times New Roman" w:hAnsi="Times New Roman" w:cs="Times New Roman"/>
                <w:spacing w:val="9"/>
                <w:sz w:val="22"/>
              </w:rPr>
              <w:t xml:space="preserve"> </w:t>
            </w:r>
            <w:r w:rsidRPr="000F29EC">
              <w:rPr>
                <w:rFonts w:ascii="Times New Roman" w:hAnsi="Times New Roman" w:cs="Times New Roman"/>
                <w:sz w:val="22"/>
              </w:rPr>
              <w:t>Jei</w:t>
            </w:r>
            <w:r w:rsidRPr="000F29EC">
              <w:rPr>
                <w:rFonts w:ascii="Times New Roman" w:hAnsi="Times New Roman" w:cs="Times New Roman"/>
                <w:spacing w:val="9"/>
                <w:sz w:val="22"/>
              </w:rPr>
              <w:t xml:space="preserve"> </w:t>
            </w:r>
            <w:r w:rsidRPr="000F29EC">
              <w:rPr>
                <w:rFonts w:ascii="Times New Roman" w:hAnsi="Times New Roman" w:cs="Times New Roman"/>
                <w:sz w:val="22"/>
              </w:rPr>
              <w:t>sugedusios</w:t>
            </w:r>
            <w:r w:rsidRPr="000F29EC">
              <w:rPr>
                <w:rFonts w:ascii="Times New Roman" w:hAnsi="Times New Roman" w:cs="Times New Roman"/>
                <w:spacing w:val="9"/>
                <w:sz w:val="22"/>
              </w:rPr>
              <w:t xml:space="preserve"> </w:t>
            </w:r>
            <w:r w:rsidRPr="000F29EC">
              <w:rPr>
                <w:rFonts w:ascii="Times New Roman" w:hAnsi="Times New Roman" w:cs="Times New Roman"/>
                <w:sz w:val="22"/>
              </w:rPr>
              <w:t xml:space="preserve">įrangos </w:t>
            </w:r>
            <w:r w:rsidRPr="000F29EC">
              <w:rPr>
                <w:rFonts w:ascii="Times New Roman" w:hAnsi="Times New Roman" w:cs="Times New Roman"/>
                <w:spacing w:val="-57"/>
                <w:sz w:val="22"/>
              </w:rPr>
              <w:t xml:space="preserve">   </w:t>
            </w:r>
            <w:r w:rsidRPr="000F29EC">
              <w:rPr>
                <w:rFonts w:ascii="Times New Roman" w:hAnsi="Times New Roman" w:cs="Times New Roman"/>
                <w:sz w:val="22"/>
              </w:rPr>
              <w:t>per</w:t>
            </w:r>
            <w:r w:rsidRPr="000F29EC">
              <w:rPr>
                <w:rFonts w:ascii="Times New Roman" w:hAnsi="Times New Roman" w:cs="Times New Roman"/>
                <w:spacing w:val="-1"/>
                <w:sz w:val="22"/>
              </w:rPr>
              <w:t xml:space="preserve"> </w:t>
            </w:r>
            <w:r w:rsidRPr="000F29EC">
              <w:rPr>
                <w:rFonts w:ascii="Times New Roman" w:hAnsi="Times New Roman" w:cs="Times New Roman"/>
                <w:sz w:val="22"/>
              </w:rPr>
              <w:t>šį</w:t>
            </w:r>
            <w:r w:rsidRPr="000F29EC">
              <w:rPr>
                <w:rFonts w:ascii="Times New Roman" w:hAnsi="Times New Roman" w:cs="Times New Roman"/>
                <w:spacing w:val="-2"/>
                <w:sz w:val="22"/>
              </w:rPr>
              <w:t xml:space="preserve"> </w:t>
            </w:r>
            <w:r w:rsidRPr="000F29EC">
              <w:rPr>
                <w:rFonts w:ascii="Times New Roman" w:hAnsi="Times New Roman" w:cs="Times New Roman"/>
                <w:sz w:val="22"/>
              </w:rPr>
              <w:t>laikotarpį</w:t>
            </w:r>
            <w:r w:rsidRPr="000F29EC">
              <w:rPr>
                <w:rFonts w:ascii="Times New Roman" w:hAnsi="Times New Roman" w:cs="Times New Roman"/>
                <w:spacing w:val="-1"/>
                <w:sz w:val="22"/>
              </w:rPr>
              <w:t xml:space="preserve"> </w:t>
            </w:r>
            <w:r w:rsidRPr="000F29EC">
              <w:rPr>
                <w:rFonts w:ascii="Times New Roman" w:hAnsi="Times New Roman" w:cs="Times New Roman"/>
                <w:sz w:val="22"/>
              </w:rPr>
              <w:t>pataisyti</w:t>
            </w:r>
            <w:r w:rsidRPr="000F29EC">
              <w:rPr>
                <w:rFonts w:ascii="Times New Roman" w:hAnsi="Times New Roman" w:cs="Times New Roman"/>
                <w:spacing w:val="-1"/>
                <w:sz w:val="22"/>
              </w:rPr>
              <w:t xml:space="preserve"> </w:t>
            </w:r>
            <w:r w:rsidRPr="000F29EC">
              <w:rPr>
                <w:rFonts w:ascii="Times New Roman" w:hAnsi="Times New Roman" w:cs="Times New Roman"/>
                <w:sz w:val="22"/>
              </w:rPr>
              <w:t>neįmanoma, ji</w:t>
            </w:r>
            <w:r w:rsidRPr="000F29EC">
              <w:rPr>
                <w:rFonts w:ascii="Times New Roman" w:hAnsi="Times New Roman" w:cs="Times New Roman"/>
                <w:spacing w:val="-2"/>
                <w:sz w:val="22"/>
              </w:rPr>
              <w:t xml:space="preserve"> </w:t>
            </w:r>
            <w:r w:rsidRPr="000F29EC">
              <w:rPr>
                <w:rFonts w:ascii="Times New Roman" w:hAnsi="Times New Roman" w:cs="Times New Roman"/>
                <w:sz w:val="22"/>
              </w:rPr>
              <w:t>pakeičiama ekvivalentiška</w:t>
            </w:r>
            <w:r w:rsidRPr="000F29EC">
              <w:rPr>
                <w:rFonts w:ascii="Times New Roman" w:hAnsi="Times New Roman" w:cs="Times New Roman"/>
                <w:spacing w:val="-2"/>
                <w:sz w:val="22"/>
              </w:rPr>
              <w:t xml:space="preserve"> </w:t>
            </w:r>
            <w:r w:rsidRPr="000F29EC">
              <w:rPr>
                <w:rFonts w:ascii="Times New Roman" w:hAnsi="Times New Roman" w:cs="Times New Roman"/>
                <w:sz w:val="22"/>
              </w:rPr>
              <w:t>nauja;</w:t>
            </w:r>
          </w:p>
        </w:tc>
      </w:tr>
      <w:tr w:rsidR="00BE0A5B" w:rsidRPr="000F29EC" w14:paraId="79C67B29" w14:textId="77777777" w:rsidTr="00BE0A5B">
        <w:trPr>
          <w:trHeight w:val="315"/>
        </w:trPr>
        <w:tc>
          <w:tcPr>
            <w:tcW w:w="439" w:type="pct"/>
          </w:tcPr>
          <w:p w14:paraId="43C3102C" w14:textId="18BBEF35" w:rsidR="00BE0A5B" w:rsidRPr="000F29EC" w:rsidRDefault="00BE0A5B" w:rsidP="00BE0A5B">
            <w:pPr>
              <w:tabs>
                <w:tab w:val="left" w:pos="360"/>
                <w:tab w:val="left" w:pos="1730"/>
              </w:tabs>
              <w:spacing w:line="240" w:lineRule="auto"/>
              <w:ind w:left="34"/>
              <w:contextualSpacing/>
              <w:rPr>
                <w:rFonts w:ascii="Times New Roman" w:hAnsi="Times New Roman" w:cs="Times New Roman"/>
                <w:sz w:val="22"/>
              </w:rPr>
            </w:pPr>
            <w:r w:rsidRPr="000F29EC">
              <w:rPr>
                <w:rFonts w:ascii="Times New Roman" w:hAnsi="Times New Roman" w:cs="Times New Roman"/>
                <w:sz w:val="22"/>
              </w:rPr>
              <w:t>1.</w:t>
            </w:r>
            <w:r w:rsidR="000F29EC" w:rsidRPr="000F29EC">
              <w:rPr>
                <w:rFonts w:ascii="Times New Roman" w:hAnsi="Times New Roman" w:cs="Times New Roman"/>
                <w:sz w:val="22"/>
              </w:rPr>
              <w:t>9</w:t>
            </w:r>
            <w:r w:rsidRPr="000F29EC">
              <w:rPr>
                <w:rFonts w:ascii="Times New Roman" w:hAnsi="Times New Roman" w:cs="Times New Roman"/>
                <w:sz w:val="22"/>
              </w:rPr>
              <w:t>.3.</w:t>
            </w:r>
          </w:p>
        </w:tc>
        <w:tc>
          <w:tcPr>
            <w:tcW w:w="4561" w:type="pct"/>
          </w:tcPr>
          <w:p w14:paraId="2D5039CF" w14:textId="27D4679D" w:rsidR="00BE0A5B" w:rsidRPr="000F29EC" w:rsidRDefault="00BE0A5B" w:rsidP="00BE0A5B">
            <w:pPr>
              <w:tabs>
                <w:tab w:val="left" w:pos="390"/>
                <w:tab w:val="left" w:pos="1035"/>
                <w:tab w:val="left" w:pos="1500"/>
              </w:tabs>
              <w:spacing w:line="240" w:lineRule="auto"/>
              <w:jc w:val="both"/>
              <w:rPr>
                <w:rFonts w:ascii="Times New Roman" w:eastAsia="Times New Roman" w:hAnsi="Times New Roman" w:cs="Times New Roman"/>
                <w:bCs/>
                <w:sz w:val="22"/>
                <w:lang w:eastAsia="ar-SA"/>
              </w:rPr>
            </w:pPr>
            <w:r w:rsidRPr="000F29EC">
              <w:rPr>
                <w:rFonts w:ascii="Times New Roman" w:hAnsi="Times New Roman" w:cs="Times New Roman"/>
                <w:sz w:val="22"/>
              </w:rPr>
              <w:t>siūlomos</w:t>
            </w:r>
            <w:r w:rsidRPr="000F29EC">
              <w:rPr>
                <w:rFonts w:ascii="Times New Roman" w:hAnsi="Times New Roman" w:cs="Times New Roman"/>
                <w:spacing w:val="31"/>
                <w:sz w:val="22"/>
              </w:rPr>
              <w:t xml:space="preserve"> </w:t>
            </w:r>
            <w:r w:rsidRPr="000F29EC">
              <w:rPr>
                <w:rFonts w:ascii="Times New Roman" w:hAnsi="Times New Roman" w:cs="Times New Roman"/>
                <w:sz w:val="22"/>
              </w:rPr>
              <w:t>įrangos</w:t>
            </w:r>
            <w:r w:rsidRPr="000F29EC">
              <w:rPr>
                <w:rFonts w:ascii="Times New Roman" w:hAnsi="Times New Roman" w:cs="Times New Roman"/>
                <w:spacing w:val="31"/>
                <w:sz w:val="22"/>
              </w:rPr>
              <w:t xml:space="preserve"> </w:t>
            </w:r>
            <w:r w:rsidR="00A525AC" w:rsidRPr="000F29EC">
              <w:rPr>
                <w:rFonts w:ascii="Times New Roman" w:hAnsi="Times New Roman" w:cs="Times New Roman"/>
                <w:sz w:val="22"/>
              </w:rPr>
              <w:t>garantinis aptarnavimas</w:t>
            </w:r>
            <w:r w:rsidRPr="000F29EC">
              <w:rPr>
                <w:rFonts w:ascii="Times New Roman" w:hAnsi="Times New Roman" w:cs="Times New Roman"/>
                <w:spacing w:val="31"/>
                <w:sz w:val="22"/>
              </w:rPr>
              <w:t xml:space="preserve"> </w:t>
            </w:r>
            <w:r w:rsidRPr="000F29EC">
              <w:rPr>
                <w:rFonts w:ascii="Times New Roman" w:hAnsi="Times New Roman" w:cs="Times New Roman"/>
                <w:sz w:val="22"/>
              </w:rPr>
              <w:t>turi</w:t>
            </w:r>
            <w:r w:rsidRPr="000F29EC">
              <w:rPr>
                <w:rFonts w:ascii="Times New Roman" w:hAnsi="Times New Roman" w:cs="Times New Roman"/>
                <w:spacing w:val="31"/>
                <w:sz w:val="22"/>
              </w:rPr>
              <w:t xml:space="preserve"> </w:t>
            </w:r>
            <w:r w:rsidRPr="000F29EC">
              <w:rPr>
                <w:rFonts w:ascii="Times New Roman" w:hAnsi="Times New Roman" w:cs="Times New Roman"/>
                <w:sz w:val="22"/>
              </w:rPr>
              <w:t>būti</w:t>
            </w:r>
            <w:r w:rsidRPr="000F29EC">
              <w:rPr>
                <w:rFonts w:ascii="Times New Roman" w:hAnsi="Times New Roman" w:cs="Times New Roman"/>
                <w:spacing w:val="31"/>
                <w:sz w:val="22"/>
              </w:rPr>
              <w:t xml:space="preserve"> </w:t>
            </w:r>
            <w:r w:rsidRPr="000F29EC">
              <w:rPr>
                <w:rFonts w:ascii="Times New Roman" w:hAnsi="Times New Roman" w:cs="Times New Roman"/>
                <w:sz w:val="22"/>
              </w:rPr>
              <w:t>atliekama</w:t>
            </w:r>
            <w:r w:rsidR="00A525AC" w:rsidRPr="000F29EC">
              <w:rPr>
                <w:rFonts w:ascii="Times New Roman" w:hAnsi="Times New Roman" w:cs="Times New Roman"/>
                <w:sz w:val="22"/>
              </w:rPr>
              <w:t>s</w:t>
            </w:r>
            <w:r w:rsidRPr="000F29EC">
              <w:rPr>
                <w:rFonts w:ascii="Times New Roman" w:hAnsi="Times New Roman" w:cs="Times New Roman"/>
                <w:spacing w:val="31"/>
                <w:sz w:val="22"/>
              </w:rPr>
              <w:t xml:space="preserve"> </w:t>
            </w:r>
            <w:r w:rsidRPr="000F29EC">
              <w:rPr>
                <w:rFonts w:ascii="Times New Roman" w:hAnsi="Times New Roman" w:cs="Times New Roman"/>
                <w:sz w:val="22"/>
              </w:rPr>
              <w:t>įrangos</w:t>
            </w:r>
            <w:r w:rsidRPr="000F29EC">
              <w:rPr>
                <w:rFonts w:ascii="Times New Roman" w:hAnsi="Times New Roman" w:cs="Times New Roman"/>
                <w:spacing w:val="31"/>
                <w:sz w:val="22"/>
              </w:rPr>
              <w:t xml:space="preserve"> </w:t>
            </w:r>
            <w:r w:rsidRPr="000F29EC">
              <w:rPr>
                <w:rFonts w:ascii="Times New Roman" w:hAnsi="Times New Roman" w:cs="Times New Roman"/>
                <w:sz w:val="22"/>
              </w:rPr>
              <w:t>gamintojo</w:t>
            </w:r>
            <w:r w:rsidR="00A525AC" w:rsidRPr="000F29EC">
              <w:rPr>
                <w:rFonts w:ascii="Times New Roman" w:hAnsi="Times New Roman" w:cs="Times New Roman"/>
                <w:sz w:val="22"/>
              </w:rPr>
              <w:t xml:space="preserve"> arba jo</w:t>
            </w:r>
            <w:r w:rsidR="00E94E3E" w:rsidRPr="000F29EC">
              <w:rPr>
                <w:rFonts w:ascii="Times New Roman" w:hAnsi="Times New Roman" w:cs="Times New Roman"/>
                <w:sz w:val="22"/>
              </w:rPr>
              <w:t xml:space="preserve"> autorizuotuose </w:t>
            </w:r>
            <w:r w:rsidR="00A213E5" w:rsidRPr="000F29EC">
              <w:rPr>
                <w:rFonts w:ascii="Times New Roman" w:hAnsi="Times New Roman" w:cs="Times New Roman"/>
                <w:spacing w:val="31"/>
                <w:sz w:val="22"/>
              </w:rPr>
              <w:t xml:space="preserve"> </w:t>
            </w:r>
            <w:r w:rsidR="00E94E3E" w:rsidRPr="000F29EC">
              <w:rPr>
                <w:rFonts w:ascii="Times New Roman" w:hAnsi="Times New Roman" w:cs="Times New Roman"/>
                <w:spacing w:val="31"/>
                <w:sz w:val="22"/>
              </w:rPr>
              <w:t>(</w:t>
            </w:r>
            <w:r w:rsidR="004E490D" w:rsidRPr="000F29EC">
              <w:rPr>
                <w:rFonts w:ascii="Times New Roman" w:hAnsi="Times New Roman" w:cs="Times New Roman"/>
                <w:sz w:val="22"/>
              </w:rPr>
              <w:t>įgaliotuose</w:t>
            </w:r>
            <w:r w:rsidR="00E94E3E" w:rsidRPr="000F29EC">
              <w:rPr>
                <w:rFonts w:ascii="Times New Roman" w:hAnsi="Times New Roman" w:cs="Times New Roman"/>
                <w:sz w:val="22"/>
              </w:rPr>
              <w:t>)</w:t>
            </w:r>
            <w:r w:rsidR="004E490D" w:rsidRPr="000F29EC">
              <w:rPr>
                <w:rFonts w:ascii="Times New Roman" w:hAnsi="Times New Roman" w:cs="Times New Roman"/>
                <w:sz w:val="22"/>
              </w:rPr>
              <w:t xml:space="preserve"> </w:t>
            </w:r>
            <w:r w:rsidRPr="000F29EC">
              <w:rPr>
                <w:rFonts w:ascii="Times New Roman" w:hAnsi="Times New Roman" w:cs="Times New Roman"/>
                <w:sz w:val="22"/>
              </w:rPr>
              <w:t>techninės</w:t>
            </w:r>
            <w:r w:rsidRPr="000F29EC">
              <w:rPr>
                <w:rFonts w:ascii="Times New Roman" w:hAnsi="Times New Roman" w:cs="Times New Roman"/>
                <w:spacing w:val="-1"/>
                <w:sz w:val="22"/>
              </w:rPr>
              <w:t xml:space="preserve"> </w:t>
            </w:r>
            <w:r w:rsidRPr="000F29EC">
              <w:rPr>
                <w:rFonts w:ascii="Times New Roman" w:hAnsi="Times New Roman" w:cs="Times New Roman"/>
                <w:sz w:val="22"/>
              </w:rPr>
              <w:t>priežiūros centruose;</w:t>
            </w:r>
          </w:p>
        </w:tc>
      </w:tr>
      <w:tr w:rsidR="00806F98" w:rsidRPr="000F29EC" w14:paraId="7BDEA2AD" w14:textId="77777777" w:rsidTr="00806F98">
        <w:trPr>
          <w:trHeight w:val="315"/>
        </w:trPr>
        <w:tc>
          <w:tcPr>
            <w:tcW w:w="439" w:type="pct"/>
          </w:tcPr>
          <w:p w14:paraId="5210C195" w14:textId="0137A4AC" w:rsidR="00806F98" w:rsidRPr="000F29EC" w:rsidDel="00DA5882" w:rsidRDefault="00806F98" w:rsidP="003C3D7D">
            <w:pPr>
              <w:jc w:val="both"/>
              <w:rPr>
                <w:rFonts w:ascii="Times New Roman" w:hAnsi="Times New Roman" w:cs="Times New Roman"/>
                <w:bCs/>
                <w:sz w:val="22"/>
              </w:rPr>
            </w:pPr>
            <w:r w:rsidRPr="000F29EC">
              <w:rPr>
                <w:rFonts w:ascii="Times New Roman" w:hAnsi="Times New Roman" w:cs="Times New Roman"/>
                <w:bCs/>
                <w:sz w:val="22"/>
              </w:rPr>
              <w:t>1.</w:t>
            </w:r>
            <w:r w:rsidR="000F29EC" w:rsidRPr="000F29EC">
              <w:rPr>
                <w:rFonts w:ascii="Times New Roman" w:hAnsi="Times New Roman" w:cs="Times New Roman"/>
                <w:bCs/>
                <w:sz w:val="22"/>
              </w:rPr>
              <w:t>9</w:t>
            </w:r>
            <w:r w:rsidRPr="000F29EC">
              <w:rPr>
                <w:rFonts w:ascii="Times New Roman" w:hAnsi="Times New Roman" w:cs="Times New Roman"/>
                <w:bCs/>
                <w:sz w:val="22"/>
              </w:rPr>
              <w:t>.4.</w:t>
            </w:r>
          </w:p>
        </w:tc>
        <w:tc>
          <w:tcPr>
            <w:tcW w:w="4561" w:type="pct"/>
          </w:tcPr>
          <w:p w14:paraId="67DF481E" w14:textId="77777777" w:rsidR="00806F98" w:rsidRPr="000F29EC" w:rsidRDefault="00806F98" w:rsidP="003C3D7D">
            <w:pPr>
              <w:jc w:val="both"/>
              <w:rPr>
                <w:rFonts w:ascii="Times New Roman" w:hAnsi="Times New Roman" w:cs="Times New Roman"/>
                <w:bCs/>
                <w:sz w:val="22"/>
                <w:lang w:eastAsia="ar-SA"/>
              </w:rPr>
            </w:pPr>
            <w:r w:rsidRPr="000F29EC">
              <w:rPr>
                <w:rFonts w:ascii="Times New Roman" w:hAnsi="Times New Roman" w:cs="Times New Roman"/>
                <w:bCs/>
                <w:sz w:val="22"/>
                <w:lang w:eastAsia="ar-SA"/>
              </w:rPr>
              <w:t xml:space="preserve">tiekėjas turi būti gamintojo autorizuotas serviso centras arba būti sudaręs sutartį su gamintojo autorizuotu serviso centru dėl siūlomos įrangos garantinio aptarnavimo paslaugų teikimo. </w:t>
            </w:r>
            <w:r w:rsidRPr="000F29EC">
              <w:rPr>
                <w:rFonts w:ascii="Times New Roman" w:hAnsi="Times New Roman" w:cs="Times New Roman"/>
                <w:bCs/>
                <w:color w:val="C00000"/>
                <w:sz w:val="22"/>
                <w:u w:val="single"/>
                <w:lang w:eastAsia="ar-SA"/>
              </w:rPr>
              <w:t>Kartu su pasiūlymu pateikiami</w:t>
            </w:r>
            <w:r w:rsidRPr="000F29EC">
              <w:rPr>
                <w:rFonts w:ascii="Times New Roman" w:hAnsi="Times New Roman" w:cs="Times New Roman"/>
                <w:bCs/>
                <w:color w:val="C00000"/>
                <w:sz w:val="22"/>
                <w:lang w:eastAsia="ar-SA"/>
              </w:rPr>
              <w:t xml:space="preserve"> tai patvirtinantys dokumentai (gamintojo pažyma ar kiti lygiaverčiai dokumentai)</w:t>
            </w:r>
            <w:r w:rsidRPr="000F29EC">
              <w:rPr>
                <w:rFonts w:ascii="Times New Roman" w:hAnsi="Times New Roman" w:cs="Times New Roman"/>
                <w:bCs/>
                <w:sz w:val="22"/>
                <w:lang w:eastAsia="ar-SA"/>
              </w:rPr>
              <w:t>.</w:t>
            </w:r>
          </w:p>
        </w:tc>
      </w:tr>
      <w:tr w:rsidR="00BE0A5B" w:rsidRPr="000F29EC" w14:paraId="740529AD" w14:textId="77777777" w:rsidTr="00BE0A5B">
        <w:trPr>
          <w:trHeight w:val="315"/>
        </w:trPr>
        <w:tc>
          <w:tcPr>
            <w:tcW w:w="439" w:type="pct"/>
          </w:tcPr>
          <w:p w14:paraId="5C48FD2C" w14:textId="6457E7D9" w:rsidR="00BE0A5B" w:rsidRPr="000F29EC" w:rsidRDefault="00806F98" w:rsidP="00BE0A5B">
            <w:pPr>
              <w:tabs>
                <w:tab w:val="left" w:pos="360"/>
                <w:tab w:val="left" w:pos="1730"/>
              </w:tabs>
              <w:spacing w:line="240" w:lineRule="auto"/>
              <w:ind w:left="34"/>
              <w:contextualSpacing/>
              <w:rPr>
                <w:rFonts w:ascii="Times New Roman" w:hAnsi="Times New Roman" w:cs="Times New Roman"/>
                <w:sz w:val="22"/>
              </w:rPr>
            </w:pPr>
            <w:r w:rsidRPr="000F29EC">
              <w:rPr>
                <w:rFonts w:ascii="Times New Roman" w:hAnsi="Times New Roman" w:cs="Times New Roman"/>
                <w:sz w:val="22"/>
              </w:rPr>
              <w:t>1.</w:t>
            </w:r>
            <w:r w:rsidR="000F29EC" w:rsidRPr="000F29EC">
              <w:rPr>
                <w:rFonts w:ascii="Times New Roman" w:hAnsi="Times New Roman" w:cs="Times New Roman"/>
                <w:sz w:val="22"/>
              </w:rPr>
              <w:t>9.</w:t>
            </w:r>
            <w:r w:rsidRPr="000F29EC">
              <w:rPr>
                <w:rFonts w:ascii="Times New Roman" w:hAnsi="Times New Roman" w:cs="Times New Roman"/>
                <w:sz w:val="22"/>
              </w:rPr>
              <w:t>5</w:t>
            </w:r>
          </w:p>
        </w:tc>
        <w:tc>
          <w:tcPr>
            <w:tcW w:w="4561" w:type="pct"/>
          </w:tcPr>
          <w:p w14:paraId="77257BA4" w14:textId="2E63F952" w:rsidR="00BE0A5B" w:rsidRPr="000F29EC" w:rsidRDefault="00BE0A5B" w:rsidP="00BE0A5B">
            <w:pPr>
              <w:tabs>
                <w:tab w:val="left" w:pos="390"/>
                <w:tab w:val="left" w:pos="1035"/>
                <w:tab w:val="left" w:pos="1500"/>
              </w:tabs>
              <w:spacing w:line="240" w:lineRule="auto"/>
              <w:jc w:val="both"/>
              <w:rPr>
                <w:rFonts w:ascii="Times New Roman" w:eastAsia="Times New Roman" w:hAnsi="Times New Roman" w:cs="Times New Roman"/>
                <w:bCs/>
                <w:sz w:val="22"/>
                <w:lang w:eastAsia="ar-SA"/>
              </w:rPr>
            </w:pPr>
            <w:r w:rsidRPr="000F29EC">
              <w:rPr>
                <w:rFonts w:ascii="Times New Roman" w:hAnsi="Times New Roman" w:cs="Times New Roman"/>
                <w:sz w:val="22"/>
              </w:rPr>
              <w:t>garantinis</w:t>
            </w:r>
            <w:r w:rsidRPr="000F29EC">
              <w:rPr>
                <w:rFonts w:ascii="Times New Roman" w:hAnsi="Times New Roman" w:cs="Times New Roman"/>
                <w:spacing w:val="-4"/>
                <w:sz w:val="22"/>
              </w:rPr>
              <w:t xml:space="preserve"> </w:t>
            </w:r>
            <w:r w:rsidRPr="000F29EC">
              <w:rPr>
                <w:rFonts w:ascii="Times New Roman" w:hAnsi="Times New Roman" w:cs="Times New Roman"/>
                <w:sz w:val="22"/>
              </w:rPr>
              <w:t>laikotarpis</w:t>
            </w:r>
            <w:r w:rsidRPr="000F29EC">
              <w:rPr>
                <w:rFonts w:ascii="Times New Roman" w:hAnsi="Times New Roman" w:cs="Times New Roman"/>
                <w:spacing w:val="-3"/>
                <w:sz w:val="22"/>
              </w:rPr>
              <w:t xml:space="preserve"> </w:t>
            </w:r>
            <w:r w:rsidRPr="000F29EC">
              <w:rPr>
                <w:rFonts w:ascii="Times New Roman" w:hAnsi="Times New Roman" w:cs="Times New Roman"/>
                <w:sz w:val="22"/>
              </w:rPr>
              <w:t>skaičiuojamas</w:t>
            </w:r>
            <w:r w:rsidRPr="000F29EC">
              <w:rPr>
                <w:rFonts w:ascii="Times New Roman" w:hAnsi="Times New Roman" w:cs="Times New Roman"/>
                <w:spacing w:val="-4"/>
                <w:sz w:val="22"/>
              </w:rPr>
              <w:t xml:space="preserve"> </w:t>
            </w:r>
            <w:r w:rsidRPr="000F29EC">
              <w:rPr>
                <w:rFonts w:ascii="Times New Roman" w:hAnsi="Times New Roman" w:cs="Times New Roman"/>
                <w:sz w:val="22"/>
              </w:rPr>
              <w:t>nuo</w:t>
            </w:r>
            <w:r w:rsidRPr="000F29EC">
              <w:rPr>
                <w:rFonts w:ascii="Times New Roman" w:hAnsi="Times New Roman" w:cs="Times New Roman"/>
                <w:spacing w:val="-3"/>
                <w:sz w:val="22"/>
              </w:rPr>
              <w:t xml:space="preserve"> </w:t>
            </w:r>
            <w:r w:rsidRPr="000F29EC">
              <w:rPr>
                <w:rFonts w:ascii="Times New Roman" w:hAnsi="Times New Roman" w:cs="Times New Roman"/>
                <w:sz w:val="22"/>
              </w:rPr>
              <w:t>priėmimo–perdavimo</w:t>
            </w:r>
            <w:r w:rsidRPr="000F29EC">
              <w:rPr>
                <w:rFonts w:ascii="Times New Roman" w:hAnsi="Times New Roman" w:cs="Times New Roman"/>
                <w:spacing w:val="-3"/>
                <w:sz w:val="22"/>
              </w:rPr>
              <w:t xml:space="preserve"> </w:t>
            </w:r>
            <w:r w:rsidRPr="000F29EC">
              <w:rPr>
                <w:rFonts w:ascii="Times New Roman" w:hAnsi="Times New Roman" w:cs="Times New Roman"/>
                <w:sz w:val="22"/>
              </w:rPr>
              <w:t>akto</w:t>
            </w:r>
            <w:r w:rsidRPr="000F29EC">
              <w:rPr>
                <w:rFonts w:ascii="Times New Roman" w:hAnsi="Times New Roman" w:cs="Times New Roman"/>
                <w:spacing w:val="-4"/>
                <w:sz w:val="22"/>
              </w:rPr>
              <w:t xml:space="preserve"> </w:t>
            </w:r>
            <w:r w:rsidRPr="000F29EC">
              <w:rPr>
                <w:rFonts w:ascii="Times New Roman" w:hAnsi="Times New Roman" w:cs="Times New Roman"/>
                <w:sz w:val="22"/>
              </w:rPr>
              <w:t>pasirašymo</w:t>
            </w:r>
            <w:r w:rsidRPr="000F29EC">
              <w:rPr>
                <w:rFonts w:ascii="Times New Roman" w:hAnsi="Times New Roman" w:cs="Times New Roman"/>
                <w:spacing w:val="-3"/>
                <w:sz w:val="22"/>
              </w:rPr>
              <w:t xml:space="preserve"> </w:t>
            </w:r>
            <w:r w:rsidRPr="000F29EC">
              <w:rPr>
                <w:rFonts w:ascii="Times New Roman" w:hAnsi="Times New Roman" w:cs="Times New Roman"/>
                <w:sz w:val="22"/>
              </w:rPr>
              <w:t>dienos;</w:t>
            </w:r>
          </w:p>
        </w:tc>
      </w:tr>
      <w:tr w:rsidR="00BE0A5B" w:rsidRPr="000F29EC" w14:paraId="6C7851AA" w14:textId="77777777" w:rsidTr="00BE0A5B">
        <w:trPr>
          <w:trHeight w:val="315"/>
        </w:trPr>
        <w:tc>
          <w:tcPr>
            <w:tcW w:w="439" w:type="pct"/>
          </w:tcPr>
          <w:p w14:paraId="76F2385C" w14:textId="1CDE8F6E" w:rsidR="00BE0A5B" w:rsidRPr="000F29EC" w:rsidRDefault="00BE0A5B" w:rsidP="00BE0A5B">
            <w:pPr>
              <w:tabs>
                <w:tab w:val="left" w:pos="360"/>
                <w:tab w:val="left" w:pos="1730"/>
              </w:tabs>
              <w:spacing w:line="240" w:lineRule="auto"/>
              <w:ind w:left="34"/>
              <w:contextualSpacing/>
              <w:rPr>
                <w:rFonts w:ascii="Times New Roman" w:hAnsi="Times New Roman" w:cs="Times New Roman"/>
                <w:sz w:val="22"/>
              </w:rPr>
            </w:pPr>
            <w:r w:rsidRPr="000F29EC">
              <w:rPr>
                <w:rFonts w:ascii="Times New Roman" w:hAnsi="Times New Roman" w:cs="Times New Roman"/>
                <w:sz w:val="22"/>
              </w:rPr>
              <w:t>1.</w:t>
            </w:r>
            <w:r w:rsidR="000F29EC" w:rsidRPr="000F29EC">
              <w:rPr>
                <w:rFonts w:ascii="Times New Roman" w:hAnsi="Times New Roman" w:cs="Times New Roman"/>
                <w:sz w:val="22"/>
              </w:rPr>
              <w:t>9</w:t>
            </w:r>
            <w:r w:rsidRPr="000F29EC">
              <w:rPr>
                <w:rFonts w:ascii="Times New Roman" w:hAnsi="Times New Roman" w:cs="Times New Roman"/>
                <w:sz w:val="22"/>
              </w:rPr>
              <w:t>.</w:t>
            </w:r>
            <w:r w:rsidR="00806F98" w:rsidRPr="000F29EC">
              <w:rPr>
                <w:rFonts w:ascii="Times New Roman" w:hAnsi="Times New Roman" w:cs="Times New Roman"/>
                <w:sz w:val="22"/>
              </w:rPr>
              <w:t>6</w:t>
            </w:r>
            <w:r w:rsidRPr="000F29EC">
              <w:rPr>
                <w:rFonts w:ascii="Times New Roman" w:hAnsi="Times New Roman" w:cs="Times New Roman"/>
                <w:sz w:val="22"/>
              </w:rPr>
              <w:t>.</w:t>
            </w:r>
          </w:p>
        </w:tc>
        <w:tc>
          <w:tcPr>
            <w:tcW w:w="4561" w:type="pct"/>
          </w:tcPr>
          <w:p w14:paraId="45691C87" w14:textId="4C6096C1" w:rsidR="00BE0A5B" w:rsidRPr="000F29EC" w:rsidRDefault="00BE0A5B" w:rsidP="00BE0A5B">
            <w:pPr>
              <w:tabs>
                <w:tab w:val="left" w:pos="390"/>
                <w:tab w:val="left" w:pos="1035"/>
                <w:tab w:val="left" w:pos="1500"/>
              </w:tabs>
              <w:spacing w:line="240" w:lineRule="auto"/>
              <w:jc w:val="both"/>
              <w:rPr>
                <w:rFonts w:ascii="Times New Roman" w:eastAsia="Times New Roman" w:hAnsi="Times New Roman" w:cs="Times New Roman"/>
                <w:bCs/>
                <w:sz w:val="22"/>
                <w:lang w:eastAsia="ar-SA"/>
              </w:rPr>
            </w:pPr>
            <w:r w:rsidRPr="000F29EC">
              <w:rPr>
                <w:rFonts w:ascii="Times New Roman" w:hAnsi="Times New Roman" w:cs="Times New Roman"/>
                <w:sz w:val="22"/>
              </w:rPr>
              <w:t>garantiniu</w:t>
            </w:r>
            <w:r w:rsidRPr="000F29EC">
              <w:rPr>
                <w:rFonts w:ascii="Times New Roman" w:hAnsi="Times New Roman" w:cs="Times New Roman"/>
                <w:spacing w:val="4"/>
                <w:sz w:val="22"/>
              </w:rPr>
              <w:t xml:space="preserve"> </w:t>
            </w:r>
            <w:r w:rsidRPr="000F29EC">
              <w:rPr>
                <w:rFonts w:ascii="Times New Roman" w:hAnsi="Times New Roman" w:cs="Times New Roman"/>
                <w:sz w:val="22"/>
              </w:rPr>
              <w:t>laikotarpiu</w:t>
            </w:r>
            <w:r w:rsidRPr="000F29EC">
              <w:rPr>
                <w:rFonts w:ascii="Times New Roman" w:hAnsi="Times New Roman" w:cs="Times New Roman"/>
                <w:spacing w:val="4"/>
                <w:sz w:val="22"/>
              </w:rPr>
              <w:t xml:space="preserve"> </w:t>
            </w:r>
            <w:r w:rsidRPr="000F29EC">
              <w:rPr>
                <w:rFonts w:ascii="Times New Roman" w:hAnsi="Times New Roman" w:cs="Times New Roman"/>
                <w:sz w:val="22"/>
              </w:rPr>
              <w:t>tiekėjas</w:t>
            </w:r>
            <w:r w:rsidRPr="000F29EC">
              <w:rPr>
                <w:rFonts w:ascii="Times New Roman" w:hAnsi="Times New Roman" w:cs="Times New Roman"/>
                <w:spacing w:val="5"/>
                <w:sz w:val="22"/>
              </w:rPr>
              <w:t xml:space="preserve"> </w:t>
            </w:r>
            <w:r w:rsidRPr="000F29EC">
              <w:rPr>
                <w:rFonts w:ascii="Times New Roman" w:hAnsi="Times New Roman" w:cs="Times New Roman"/>
                <w:sz w:val="22"/>
              </w:rPr>
              <w:t>privalo</w:t>
            </w:r>
            <w:r w:rsidRPr="000F29EC">
              <w:rPr>
                <w:rFonts w:ascii="Times New Roman" w:hAnsi="Times New Roman" w:cs="Times New Roman"/>
                <w:spacing w:val="4"/>
                <w:sz w:val="22"/>
              </w:rPr>
              <w:t xml:space="preserve"> </w:t>
            </w:r>
            <w:r w:rsidRPr="000F29EC">
              <w:rPr>
                <w:rFonts w:ascii="Times New Roman" w:hAnsi="Times New Roman" w:cs="Times New Roman"/>
                <w:sz w:val="22"/>
              </w:rPr>
              <w:t>atlikti</w:t>
            </w:r>
            <w:r w:rsidRPr="000F29EC">
              <w:rPr>
                <w:rFonts w:ascii="Times New Roman" w:hAnsi="Times New Roman" w:cs="Times New Roman"/>
                <w:spacing w:val="4"/>
                <w:sz w:val="22"/>
              </w:rPr>
              <w:t xml:space="preserve"> </w:t>
            </w:r>
            <w:r w:rsidRPr="000F29EC">
              <w:rPr>
                <w:rFonts w:ascii="Times New Roman" w:hAnsi="Times New Roman" w:cs="Times New Roman"/>
                <w:sz w:val="22"/>
              </w:rPr>
              <w:t>darbus</w:t>
            </w:r>
            <w:r w:rsidRPr="000F29EC">
              <w:rPr>
                <w:rFonts w:ascii="Times New Roman" w:hAnsi="Times New Roman" w:cs="Times New Roman"/>
                <w:spacing w:val="5"/>
                <w:sz w:val="22"/>
              </w:rPr>
              <w:t xml:space="preserve"> </w:t>
            </w:r>
            <w:r w:rsidRPr="000F29EC">
              <w:rPr>
                <w:rFonts w:ascii="Times New Roman" w:hAnsi="Times New Roman" w:cs="Times New Roman"/>
                <w:sz w:val="22"/>
              </w:rPr>
              <w:t>savo</w:t>
            </w:r>
            <w:r w:rsidRPr="000F29EC">
              <w:rPr>
                <w:rFonts w:ascii="Times New Roman" w:hAnsi="Times New Roman" w:cs="Times New Roman"/>
                <w:spacing w:val="4"/>
                <w:sz w:val="22"/>
              </w:rPr>
              <w:t xml:space="preserve"> </w:t>
            </w:r>
            <w:r w:rsidRPr="000F29EC">
              <w:rPr>
                <w:rFonts w:ascii="Times New Roman" w:hAnsi="Times New Roman" w:cs="Times New Roman"/>
                <w:sz w:val="22"/>
              </w:rPr>
              <w:t>lėšomis,</w:t>
            </w:r>
            <w:r w:rsidRPr="000F29EC">
              <w:rPr>
                <w:rFonts w:ascii="Times New Roman" w:hAnsi="Times New Roman" w:cs="Times New Roman"/>
                <w:spacing w:val="4"/>
                <w:sz w:val="22"/>
              </w:rPr>
              <w:t xml:space="preserve"> </w:t>
            </w:r>
            <w:r w:rsidRPr="000F29EC">
              <w:rPr>
                <w:rFonts w:ascii="Times New Roman" w:hAnsi="Times New Roman" w:cs="Times New Roman"/>
                <w:sz w:val="22"/>
              </w:rPr>
              <w:t>įskaitant</w:t>
            </w:r>
            <w:r w:rsidRPr="000F29EC">
              <w:rPr>
                <w:rFonts w:ascii="Times New Roman" w:hAnsi="Times New Roman" w:cs="Times New Roman"/>
                <w:spacing w:val="5"/>
                <w:sz w:val="22"/>
              </w:rPr>
              <w:t xml:space="preserve"> </w:t>
            </w:r>
            <w:r w:rsidRPr="000F29EC">
              <w:rPr>
                <w:rFonts w:ascii="Times New Roman" w:hAnsi="Times New Roman" w:cs="Times New Roman"/>
                <w:sz w:val="22"/>
              </w:rPr>
              <w:t>transportavimo</w:t>
            </w:r>
            <w:r w:rsidRPr="000F29EC">
              <w:rPr>
                <w:rFonts w:ascii="Times New Roman" w:hAnsi="Times New Roman" w:cs="Times New Roman"/>
                <w:spacing w:val="-57"/>
                <w:sz w:val="22"/>
              </w:rPr>
              <w:t xml:space="preserve"> </w:t>
            </w:r>
            <w:r w:rsidRPr="000F29EC">
              <w:rPr>
                <w:rFonts w:ascii="Times New Roman" w:hAnsi="Times New Roman" w:cs="Times New Roman"/>
                <w:sz w:val="22"/>
              </w:rPr>
              <w:t>išlaidas.</w:t>
            </w:r>
          </w:p>
        </w:tc>
      </w:tr>
      <w:tr w:rsidR="00BE0A5B" w:rsidRPr="000F29EC" w14:paraId="5A77FD64" w14:textId="77777777" w:rsidTr="00BE0A5B">
        <w:trPr>
          <w:trHeight w:val="315"/>
        </w:trPr>
        <w:tc>
          <w:tcPr>
            <w:tcW w:w="439" w:type="pct"/>
          </w:tcPr>
          <w:p w14:paraId="3899A40D" w14:textId="76814328" w:rsidR="00BE0A5B" w:rsidRPr="000F29EC" w:rsidRDefault="00BE0A5B" w:rsidP="00BE0A5B">
            <w:pPr>
              <w:tabs>
                <w:tab w:val="left" w:pos="360"/>
                <w:tab w:val="left" w:pos="1730"/>
              </w:tabs>
              <w:spacing w:line="240" w:lineRule="auto"/>
              <w:ind w:left="34"/>
              <w:contextualSpacing/>
              <w:rPr>
                <w:rFonts w:ascii="Times New Roman" w:hAnsi="Times New Roman" w:cs="Times New Roman"/>
                <w:sz w:val="22"/>
              </w:rPr>
            </w:pPr>
            <w:r w:rsidRPr="000F29EC">
              <w:rPr>
                <w:rFonts w:ascii="Times New Roman" w:hAnsi="Times New Roman" w:cs="Times New Roman"/>
                <w:sz w:val="22"/>
              </w:rPr>
              <w:t>1.1</w:t>
            </w:r>
            <w:r w:rsidR="000F29EC" w:rsidRPr="000F29EC">
              <w:rPr>
                <w:rFonts w:ascii="Times New Roman" w:hAnsi="Times New Roman" w:cs="Times New Roman"/>
                <w:sz w:val="22"/>
              </w:rPr>
              <w:t>0</w:t>
            </w:r>
            <w:r w:rsidRPr="000F29EC">
              <w:rPr>
                <w:rFonts w:ascii="Times New Roman" w:hAnsi="Times New Roman" w:cs="Times New Roman"/>
                <w:sz w:val="22"/>
              </w:rPr>
              <w:t>.</w:t>
            </w:r>
          </w:p>
        </w:tc>
        <w:tc>
          <w:tcPr>
            <w:tcW w:w="4561" w:type="pct"/>
          </w:tcPr>
          <w:p w14:paraId="793752FF" w14:textId="619A1F5A" w:rsidR="00BE0A5B" w:rsidRPr="000F29EC" w:rsidRDefault="00DA77DD" w:rsidP="00BE0A5B">
            <w:pPr>
              <w:tabs>
                <w:tab w:val="left" w:pos="390"/>
                <w:tab w:val="left" w:pos="1035"/>
                <w:tab w:val="left" w:pos="1500"/>
              </w:tabs>
              <w:spacing w:line="240" w:lineRule="auto"/>
              <w:jc w:val="both"/>
              <w:rPr>
                <w:rFonts w:ascii="Times New Roman" w:eastAsia="Times New Roman" w:hAnsi="Times New Roman" w:cs="Times New Roman"/>
                <w:bCs/>
                <w:sz w:val="22"/>
                <w:lang w:eastAsia="ar-SA"/>
              </w:rPr>
            </w:pPr>
            <w:r w:rsidRPr="000F29EC">
              <w:rPr>
                <w:rFonts w:ascii="Times New Roman" w:hAnsi="Times New Roman" w:cs="Times New Roman"/>
                <w:bCs/>
                <w:sz w:val="22"/>
                <w:lang w:eastAsia="ar-SA"/>
              </w:rPr>
              <w:t xml:space="preserve">Žaliojo pirkimo reikalavimas:  </w:t>
            </w:r>
            <w:r w:rsidRPr="000F29EC">
              <w:rPr>
                <w:rFonts w:ascii="Times New Roman" w:hAnsi="Times New Roman" w:cs="Times New Roman"/>
                <w:sz w:val="22"/>
              </w:rPr>
              <w:t>į</w:t>
            </w:r>
            <w:r w:rsidR="00BE0A5B" w:rsidRPr="000F29EC">
              <w:rPr>
                <w:rFonts w:ascii="Times New Roman" w:hAnsi="Times New Roman" w:cs="Times New Roman"/>
                <w:sz w:val="22"/>
              </w:rPr>
              <w:t xml:space="preserve">rangos gamintojas privalo užtikrinti Europos Sąjungos </w:t>
            </w:r>
            <w:proofErr w:type="spellStart"/>
            <w:r w:rsidR="00BE0A5B" w:rsidRPr="000F29EC">
              <w:rPr>
                <w:rFonts w:ascii="Times New Roman" w:hAnsi="Times New Roman" w:cs="Times New Roman"/>
                <w:sz w:val="22"/>
              </w:rPr>
              <w:t>RoHS</w:t>
            </w:r>
            <w:proofErr w:type="spellEnd"/>
            <w:r w:rsidR="00BE0A5B" w:rsidRPr="000F29EC">
              <w:rPr>
                <w:rFonts w:ascii="Times New Roman" w:hAnsi="Times New Roman" w:cs="Times New Roman"/>
                <w:sz w:val="22"/>
              </w:rPr>
              <w:t xml:space="preserve"> (angl. „</w:t>
            </w:r>
            <w:proofErr w:type="spellStart"/>
            <w:r w:rsidR="00BE0A5B" w:rsidRPr="000F29EC">
              <w:rPr>
                <w:rFonts w:ascii="Times New Roman" w:hAnsi="Times New Roman" w:cs="Times New Roman"/>
                <w:sz w:val="22"/>
              </w:rPr>
              <w:t>Restriction</w:t>
            </w:r>
            <w:proofErr w:type="spellEnd"/>
            <w:r w:rsidR="00BE0A5B" w:rsidRPr="000F29EC">
              <w:rPr>
                <w:rFonts w:ascii="Times New Roman" w:hAnsi="Times New Roman" w:cs="Times New Roman"/>
                <w:sz w:val="22"/>
              </w:rPr>
              <w:t xml:space="preserve"> </w:t>
            </w:r>
            <w:proofErr w:type="spellStart"/>
            <w:r w:rsidR="00BE0A5B" w:rsidRPr="000F29EC">
              <w:rPr>
                <w:rFonts w:ascii="Times New Roman" w:hAnsi="Times New Roman" w:cs="Times New Roman"/>
                <w:sz w:val="22"/>
              </w:rPr>
              <w:t>of</w:t>
            </w:r>
            <w:proofErr w:type="spellEnd"/>
            <w:r w:rsidR="00BE0A5B" w:rsidRPr="000F29EC">
              <w:rPr>
                <w:rFonts w:ascii="Times New Roman" w:hAnsi="Times New Roman" w:cs="Times New Roman"/>
                <w:sz w:val="22"/>
              </w:rPr>
              <w:t xml:space="preserve"> </w:t>
            </w:r>
            <w:proofErr w:type="spellStart"/>
            <w:r w:rsidR="00BE0A5B" w:rsidRPr="000F29EC">
              <w:rPr>
                <w:rFonts w:ascii="Times New Roman" w:hAnsi="Times New Roman" w:cs="Times New Roman"/>
                <w:sz w:val="22"/>
              </w:rPr>
              <w:t>Hazardous</w:t>
            </w:r>
            <w:proofErr w:type="spellEnd"/>
            <w:r w:rsidR="00BE0A5B" w:rsidRPr="000F29EC">
              <w:rPr>
                <w:rFonts w:ascii="Times New Roman" w:hAnsi="Times New Roman" w:cs="Times New Roman"/>
                <w:sz w:val="22"/>
              </w:rPr>
              <w:t xml:space="preserve"> </w:t>
            </w:r>
            <w:proofErr w:type="spellStart"/>
            <w:r w:rsidR="00BE0A5B" w:rsidRPr="000F29EC">
              <w:rPr>
                <w:rFonts w:ascii="Times New Roman" w:hAnsi="Times New Roman" w:cs="Times New Roman"/>
                <w:sz w:val="22"/>
              </w:rPr>
              <w:t>Substances</w:t>
            </w:r>
            <w:proofErr w:type="spellEnd"/>
            <w:r w:rsidR="00BE0A5B" w:rsidRPr="000F29EC">
              <w:rPr>
                <w:rFonts w:ascii="Times New Roman" w:hAnsi="Times New Roman" w:cs="Times New Roman"/>
                <w:sz w:val="22"/>
              </w:rPr>
              <w:t>“) direktyvų (2002/95/EC (</w:t>
            </w:r>
            <w:proofErr w:type="spellStart"/>
            <w:r w:rsidR="00BE0A5B" w:rsidRPr="000F29EC">
              <w:rPr>
                <w:rFonts w:ascii="Times New Roman" w:hAnsi="Times New Roman" w:cs="Times New Roman"/>
                <w:sz w:val="22"/>
              </w:rPr>
              <w:t>RoHS</w:t>
            </w:r>
            <w:proofErr w:type="spellEnd"/>
            <w:r w:rsidR="00BE0A5B" w:rsidRPr="000F29EC">
              <w:rPr>
                <w:rFonts w:ascii="Times New Roman" w:hAnsi="Times New Roman" w:cs="Times New Roman"/>
                <w:sz w:val="22"/>
              </w:rPr>
              <w:t xml:space="preserve"> 1), 2011/65/EU (</w:t>
            </w:r>
            <w:proofErr w:type="spellStart"/>
            <w:r w:rsidR="00BE0A5B" w:rsidRPr="000F29EC">
              <w:rPr>
                <w:rFonts w:ascii="Times New Roman" w:hAnsi="Times New Roman" w:cs="Times New Roman"/>
                <w:sz w:val="22"/>
              </w:rPr>
              <w:t>RoHS</w:t>
            </w:r>
            <w:proofErr w:type="spellEnd"/>
            <w:r w:rsidR="00BE0A5B" w:rsidRPr="000F29EC">
              <w:rPr>
                <w:rFonts w:ascii="Times New Roman" w:hAnsi="Times New Roman" w:cs="Times New Roman"/>
                <w:sz w:val="22"/>
              </w:rPr>
              <w:t xml:space="preserve"> 2), draudžiančių gamyboje naudoti aplinkai ir žmogaus sveikatai pavojingas medžiagas (pvz., gyvsidabrį, kadmį, šviną, </w:t>
            </w:r>
            <w:proofErr w:type="spellStart"/>
            <w:r w:rsidR="00BE0A5B" w:rsidRPr="000F29EC">
              <w:rPr>
                <w:rFonts w:ascii="Times New Roman" w:hAnsi="Times New Roman" w:cs="Times New Roman"/>
                <w:sz w:val="22"/>
              </w:rPr>
              <w:t>šešiavalentį</w:t>
            </w:r>
            <w:proofErr w:type="spellEnd"/>
            <w:r w:rsidR="00BE0A5B" w:rsidRPr="000F29EC">
              <w:rPr>
                <w:rFonts w:ascii="Times New Roman" w:hAnsi="Times New Roman" w:cs="Times New Roman"/>
                <w:sz w:val="22"/>
              </w:rPr>
              <w:t xml:space="preserve"> chromą, o taip pat </w:t>
            </w:r>
            <w:proofErr w:type="spellStart"/>
            <w:r w:rsidR="00BE0A5B" w:rsidRPr="000F29EC">
              <w:rPr>
                <w:rFonts w:ascii="Times New Roman" w:hAnsi="Times New Roman" w:cs="Times New Roman"/>
                <w:sz w:val="22"/>
              </w:rPr>
              <w:t>antipirenus</w:t>
            </w:r>
            <w:proofErr w:type="spellEnd"/>
            <w:r w:rsidR="00BE0A5B" w:rsidRPr="000F29EC">
              <w:rPr>
                <w:rFonts w:ascii="Times New Roman" w:hAnsi="Times New Roman" w:cs="Times New Roman"/>
                <w:sz w:val="22"/>
              </w:rPr>
              <w:t xml:space="preserve">), reikalavimų įvykdymą. </w:t>
            </w:r>
            <w:r w:rsidR="00BE0A5B" w:rsidRPr="000F29EC">
              <w:rPr>
                <w:rFonts w:ascii="Times New Roman" w:hAnsi="Times New Roman" w:cs="Times New Roman"/>
                <w:color w:val="C00000"/>
                <w:sz w:val="22"/>
                <w:u w:val="single"/>
              </w:rPr>
              <w:t xml:space="preserve">Tiekėjas turi pateikti atitiktį </w:t>
            </w:r>
            <w:proofErr w:type="spellStart"/>
            <w:r w:rsidR="00BE0A5B" w:rsidRPr="000F29EC">
              <w:rPr>
                <w:rFonts w:ascii="Times New Roman" w:hAnsi="Times New Roman" w:cs="Times New Roman"/>
                <w:color w:val="C00000"/>
                <w:sz w:val="22"/>
                <w:u w:val="single"/>
              </w:rPr>
              <w:t>RoHS</w:t>
            </w:r>
            <w:proofErr w:type="spellEnd"/>
            <w:r w:rsidR="00BE0A5B" w:rsidRPr="000F29EC">
              <w:rPr>
                <w:rFonts w:ascii="Times New Roman" w:hAnsi="Times New Roman" w:cs="Times New Roman"/>
                <w:color w:val="C00000"/>
                <w:sz w:val="22"/>
                <w:u w:val="single"/>
              </w:rPr>
              <w:t xml:space="preserve"> reikalavimams įrodančius dokumentus: gamintojo atitikties deklaracijos kopiją ar nuorodą į gamintojo puslapį.</w:t>
            </w:r>
          </w:p>
        </w:tc>
      </w:tr>
    </w:tbl>
    <w:p w14:paraId="380012E8" w14:textId="77777777" w:rsidR="000F29EC" w:rsidRDefault="000F29EC" w:rsidP="00BA5107">
      <w:pPr>
        <w:spacing w:after="0"/>
        <w:rPr>
          <w:rFonts w:ascii="Times New Roman" w:hAnsi="Times New Roman" w:cs="Times New Roman"/>
        </w:rPr>
      </w:pPr>
    </w:p>
    <w:p w14:paraId="7EF0AD07" w14:textId="77777777" w:rsidR="000F29EC" w:rsidRDefault="000F29EC" w:rsidP="00BA5107">
      <w:pPr>
        <w:spacing w:after="0"/>
        <w:rPr>
          <w:rFonts w:ascii="Times New Roman" w:hAnsi="Times New Roman" w:cs="Times New Roman"/>
        </w:rPr>
      </w:pPr>
    </w:p>
    <w:p w14:paraId="32E911E3" w14:textId="77777777" w:rsidR="00461547" w:rsidRDefault="00461547" w:rsidP="00BA5107">
      <w:pPr>
        <w:spacing w:after="0"/>
        <w:rPr>
          <w:rFonts w:ascii="Times New Roman" w:hAnsi="Times New Roman" w:cs="Times New Roman"/>
        </w:rPr>
      </w:pPr>
    </w:p>
    <w:p w14:paraId="0852654F" w14:textId="75E21FF3" w:rsidR="009F5946" w:rsidRPr="00F862CA" w:rsidRDefault="00BA5107" w:rsidP="00BA5107">
      <w:pPr>
        <w:spacing w:after="0"/>
        <w:rPr>
          <w:rFonts w:ascii="Times New Roman" w:hAnsi="Times New Roman" w:cs="Times New Roman"/>
        </w:rPr>
      </w:pPr>
      <w:r w:rsidRPr="00F862CA">
        <w:rPr>
          <w:rFonts w:ascii="Times New Roman" w:hAnsi="Times New Roman" w:cs="Times New Roman"/>
        </w:rPr>
        <w:t>2 lentelė</w:t>
      </w:r>
    </w:p>
    <w:tbl>
      <w:tblPr>
        <w:tblStyle w:val="TableGrid"/>
        <w:tblW w:w="5000" w:type="pct"/>
        <w:tblLayout w:type="fixed"/>
        <w:tblLook w:val="0000" w:firstRow="0" w:lastRow="0" w:firstColumn="0" w:lastColumn="0" w:noHBand="0" w:noVBand="0"/>
      </w:tblPr>
      <w:tblGrid>
        <w:gridCol w:w="989"/>
        <w:gridCol w:w="5914"/>
        <w:gridCol w:w="3293"/>
      </w:tblGrid>
      <w:tr w:rsidR="00773AEC" w:rsidRPr="009F5946" w14:paraId="7CE88063" w14:textId="77777777" w:rsidTr="00096763">
        <w:trPr>
          <w:trHeight w:val="101"/>
        </w:trPr>
        <w:tc>
          <w:tcPr>
            <w:tcW w:w="485" w:type="pct"/>
            <w:shd w:val="clear" w:color="auto" w:fill="F2F2F2" w:themeFill="background1" w:themeFillShade="F2"/>
            <w:noWrap/>
            <w:vAlign w:val="center"/>
          </w:tcPr>
          <w:p w14:paraId="497BFFB8" w14:textId="77777777" w:rsidR="00773AEC" w:rsidRPr="00242EB1" w:rsidRDefault="00773AEC" w:rsidP="00773AEC">
            <w:pPr>
              <w:spacing w:line="240" w:lineRule="auto"/>
              <w:jc w:val="center"/>
              <w:rPr>
                <w:rFonts w:asciiTheme="majorBidi" w:hAnsiTheme="majorBidi" w:cstheme="majorBidi"/>
                <w:b/>
                <w:bCs/>
                <w:i/>
                <w:iCs/>
              </w:rPr>
            </w:pPr>
            <w:r w:rsidRPr="00242EB1">
              <w:rPr>
                <w:rFonts w:asciiTheme="majorBidi" w:hAnsiTheme="majorBidi" w:cstheme="majorBidi"/>
                <w:b/>
                <w:bCs/>
                <w:i/>
                <w:iCs/>
              </w:rPr>
              <w:t>Eil.</w:t>
            </w:r>
          </w:p>
          <w:p w14:paraId="4D58E900" w14:textId="350E142E" w:rsidR="00773AEC" w:rsidRPr="009F5946" w:rsidRDefault="00773AEC" w:rsidP="00431D29">
            <w:pPr>
              <w:jc w:val="center"/>
              <w:rPr>
                <w:rFonts w:asciiTheme="majorBidi" w:hAnsiTheme="majorBidi" w:cstheme="majorBidi"/>
                <w:b/>
                <w:bCs/>
              </w:rPr>
            </w:pPr>
            <w:r w:rsidRPr="00242EB1">
              <w:rPr>
                <w:rFonts w:asciiTheme="majorBidi" w:hAnsiTheme="majorBidi" w:cstheme="majorBidi"/>
                <w:b/>
                <w:bCs/>
                <w:i/>
                <w:iCs/>
              </w:rPr>
              <w:t>Nr.</w:t>
            </w:r>
          </w:p>
        </w:tc>
        <w:tc>
          <w:tcPr>
            <w:tcW w:w="2900" w:type="pct"/>
            <w:shd w:val="clear" w:color="auto" w:fill="F2F2F2" w:themeFill="background1" w:themeFillShade="F2"/>
            <w:vAlign w:val="center"/>
          </w:tcPr>
          <w:p w14:paraId="7828F67C" w14:textId="77777777" w:rsidR="00773AEC" w:rsidRPr="00242EB1" w:rsidRDefault="00773AEC" w:rsidP="00773AEC">
            <w:pPr>
              <w:spacing w:line="240" w:lineRule="auto"/>
              <w:jc w:val="center"/>
              <w:rPr>
                <w:rFonts w:asciiTheme="majorBidi" w:hAnsiTheme="majorBidi" w:cstheme="majorBidi"/>
                <w:b/>
                <w:bCs/>
                <w:i/>
                <w:iCs/>
              </w:rPr>
            </w:pPr>
            <w:r w:rsidRPr="00242EB1">
              <w:rPr>
                <w:rFonts w:asciiTheme="majorBidi" w:hAnsiTheme="majorBidi" w:cstheme="majorBidi"/>
                <w:b/>
                <w:bCs/>
                <w:i/>
                <w:iCs/>
              </w:rPr>
              <w:t>Reikalaujama charakteristika</w:t>
            </w:r>
          </w:p>
          <w:p w14:paraId="66EF8A00" w14:textId="5684E1B7" w:rsidR="00773AEC" w:rsidRPr="009F5946" w:rsidRDefault="00773AEC" w:rsidP="00431D29">
            <w:pPr>
              <w:tabs>
                <w:tab w:val="left" w:pos="390"/>
                <w:tab w:val="left" w:pos="1035"/>
                <w:tab w:val="left" w:pos="1500"/>
              </w:tabs>
              <w:jc w:val="center"/>
              <w:rPr>
                <w:rFonts w:asciiTheme="majorBidi" w:hAnsiTheme="majorBidi" w:cstheme="majorBidi"/>
                <w:b/>
              </w:rPr>
            </w:pPr>
            <w:r w:rsidRPr="00242EB1">
              <w:rPr>
                <w:rFonts w:asciiTheme="majorBidi" w:hAnsiTheme="majorBidi" w:cstheme="majorBidi"/>
                <w:b/>
                <w:bCs/>
                <w:i/>
                <w:iCs/>
              </w:rPr>
              <w:t>(ne blogiau kaip)</w:t>
            </w:r>
          </w:p>
        </w:tc>
        <w:tc>
          <w:tcPr>
            <w:tcW w:w="1616" w:type="pct"/>
            <w:shd w:val="clear" w:color="auto" w:fill="F2F2F2" w:themeFill="background1" w:themeFillShade="F2"/>
            <w:vAlign w:val="center"/>
          </w:tcPr>
          <w:p w14:paraId="42D40E42" w14:textId="3B1E9944" w:rsidR="00773AEC" w:rsidRPr="00242EB1" w:rsidRDefault="00773AEC" w:rsidP="00773AEC">
            <w:pPr>
              <w:spacing w:line="240" w:lineRule="auto"/>
              <w:jc w:val="center"/>
              <w:rPr>
                <w:rFonts w:asciiTheme="majorBidi" w:hAnsiTheme="majorBidi" w:cstheme="majorBidi"/>
                <w:b/>
                <w:bCs/>
                <w:i/>
                <w:iCs/>
              </w:rPr>
            </w:pPr>
            <w:r w:rsidRPr="00242EB1">
              <w:rPr>
                <w:rFonts w:asciiTheme="majorBidi" w:hAnsiTheme="majorBidi" w:cstheme="majorBidi"/>
                <w:b/>
                <w:bCs/>
                <w:i/>
                <w:iCs/>
              </w:rPr>
              <w:t>Siūloma charakteristika</w:t>
            </w:r>
            <w:r w:rsidR="00B16C33">
              <w:rPr>
                <w:rFonts w:asciiTheme="majorBidi" w:hAnsiTheme="majorBidi" w:cstheme="majorBidi"/>
                <w:b/>
                <w:bCs/>
                <w:i/>
                <w:iCs/>
              </w:rPr>
              <w:t>*</w:t>
            </w:r>
          </w:p>
          <w:p w14:paraId="0E8E1C83" w14:textId="5C33DF94" w:rsidR="00773AEC" w:rsidRPr="009F5946" w:rsidRDefault="00773AEC" w:rsidP="00431D29">
            <w:pPr>
              <w:tabs>
                <w:tab w:val="left" w:pos="390"/>
                <w:tab w:val="left" w:pos="1035"/>
                <w:tab w:val="left" w:pos="1500"/>
              </w:tabs>
              <w:jc w:val="center"/>
              <w:rPr>
                <w:rFonts w:asciiTheme="majorBidi" w:hAnsiTheme="majorBidi" w:cstheme="majorBidi"/>
                <w:b/>
              </w:rPr>
            </w:pPr>
            <w:r w:rsidRPr="00242EB1">
              <w:rPr>
                <w:rFonts w:asciiTheme="majorBidi" w:hAnsiTheme="majorBidi" w:cstheme="majorBidi"/>
                <w:b/>
                <w:bCs/>
                <w:i/>
                <w:iCs/>
                <w:color w:val="FF0000"/>
              </w:rPr>
              <w:t>(pildo Tiekėjas)</w:t>
            </w:r>
          </w:p>
        </w:tc>
      </w:tr>
      <w:tr w:rsidR="00431D29" w:rsidRPr="00BA3782" w14:paraId="37DFA922" w14:textId="691B84FB" w:rsidTr="000E28E6">
        <w:trPr>
          <w:trHeight w:val="101"/>
        </w:trPr>
        <w:tc>
          <w:tcPr>
            <w:tcW w:w="5000" w:type="pct"/>
            <w:gridSpan w:val="3"/>
            <w:shd w:val="clear" w:color="auto" w:fill="F2F2F2" w:themeFill="background1" w:themeFillShade="F2"/>
            <w:noWrap/>
          </w:tcPr>
          <w:p w14:paraId="5FC98D90" w14:textId="0D4B13B0" w:rsidR="00431D29" w:rsidRPr="00BA3782" w:rsidRDefault="00431D29" w:rsidP="00431D29">
            <w:pPr>
              <w:tabs>
                <w:tab w:val="left" w:pos="390"/>
                <w:tab w:val="left" w:pos="1035"/>
                <w:tab w:val="left" w:pos="1500"/>
              </w:tabs>
              <w:spacing w:before="120" w:after="120"/>
              <w:jc w:val="both"/>
              <w:rPr>
                <w:rFonts w:asciiTheme="majorBidi" w:hAnsiTheme="majorBidi" w:cstheme="majorBidi"/>
                <w:b/>
                <w:sz w:val="22"/>
              </w:rPr>
            </w:pPr>
            <w:r w:rsidRPr="00BA3782">
              <w:rPr>
                <w:rFonts w:asciiTheme="majorBidi" w:hAnsiTheme="majorBidi" w:cstheme="majorBidi"/>
                <w:b/>
                <w:sz w:val="22"/>
              </w:rPr>
              <w:t>Komutatorius</w:t>
            </w:r>
            <w:r w:rsidR="00F820A7" w:rsidRPr="00BA3782">
              <w:rPr>
                <w:rFonts w:asciiTheme="majorBidi" w:hAnsiTheme="majorBidi" w:cstheme="majorBidi"/>
                <w:b/>
                <w:sz w:val="22"/>
              </w:rPr>
              <w:t xml:space="preserve"> </w:t>
            </w:r>
            <w:r w:rsidR="006F794D" w:rsidRPr="00BA3782">
              <w:rPr>
                <w:rFonts w:asciiTheme="majorBidi" w:hAnsiTheme="majorBidi" w:cstheme="majorBidi"/>
                <w:b/>
                <w:bCs/>
                <w:sz w:val="22"/>
              </w:rPr>
              <w:t>(minimalus perkamas kiekis – 3 vnt., maksimalus – 4 vnt.)</w:t>
            </w:r>
          </w:p>
        </w:tc>
      </w:tr>
      <w:tr w:rsidR="00365757" w:rsidRPr="009F5946" w14:paraId="29BADCC6" w14:textId="77777777" w:rsidTr="00365757">
        <w:trPr>
          <w:trHeight w:val="101"/>
        </w:trPr>
        <w:tc>
          <w:tcPr>
            <w:tcW w:w="3384" w:type="pct"/>
            <w:gridSpan w:val="2"/>
            <w:noWrap/>
          </w:tcPr>
          <w:p w14:paraId="47FC6E27" w14:textId="638C8BF2" w:rsidR="00365757" w:rsidRPr="009F5946" w:rsidRDefault="00D93839" w:rsidP="00D93839">
            <w:pPr>
              <w:tabs>
                <w:tab w:val="left" w:pos="390"/>
                <w:tab w:val="left" w:pos="1035"/>
                <w:tab w:val="left" w:pos="1500"/>
              </w:tabs>
              <w:jc w:val="right"/>
              <w:rPr>
                <w:rFonts w:asciiTheme="majorBidi" w:hAnsiTheme="majorBidi" w:cstheme="majorBidi"/>
                <w:b/>
              </w:rPr>
            </w:pPr>
            <w:r w:rsidRPr="00E94E3E">
              <w:rPr>
                <w:rFonts w:asciiTheme="majorBidi" w:hAnsiTheme="majorBidi" w:cstheme="majorBidi"/>
                <w:i/>
                <w:iCs/>
                <w:color w:val="222A35" w:themeColor="text2" w:themeShade="80"/>
                <w:lang w:eastAsia="lt-LT" w:bidi="bn-IN"/>
              </w:rPr>
              <w:lastRenderedPageBreak/>
              <w:t xml:space="preserve">Nurodyti siūlomos įrangos pavadinimą, gamintoją, modelį, modifikaciją (jei yra). Taip pat pateikti </w:t>
            </w:r>
            <w:r w:rsidRPr="00E94E3E">
              <w:rPr>
                <w:rFonts w:asciiTheme="majorBidi" w:hAnsiTheme="majorBidi" w:cstheme="majorBidi"/>
                <w:i/>
                <w:iCs/>
                <w:color w:val="222A35" w:themeColor="text2" w:themeShade="80"/>
              </w:rPr>
              <w:t>nuorodą į viešai prieinamą informaciją gamintojo interneto svetainėje</w:t>
            </w:r>
            <w:r w:rsidRPr="00E94E3E">
              <w:rPr>
                <w:rFonts w:asciiTheme="majorBidi" w:hAnsiTheme="majorBidi" w:cstheme="majorBidi"/>
                <w:bCs/>
                <w:i/>
                <w:iCs/>
                <w:color w:val="222A35" w:themeColor="text2" w:themeShade="80"/>
                <w:lang w:eastAsia="ar-SA"/>
              </w:rPr>
              <w:t xml:space="preserve"> arba pateikti gamintojo parengtą aprašymą</w:t>
            </w:r>
            <w:r w:rsidR="00192D09" w:rsidRPr="00E94E3E">
              <w:rPr>
                <w:rFonts w:asciiTheme="majorBidi" w:hAnsiTheme="majorBidi" w:cstheme="majorBidi"/>
                <w:bCs/>
                <w:i/>
                <w:iCs/>
                <w:color w:val="222A35" w:themeColor="text2" w:themeShade="80"/>
                <w:lang w:eastAsia="ar-SA"/>
              </w:rPr>
              <w:t>:</w:t>
            </w:r>
          </w:p>
        </w:tc>
        <w:tc>
          <w:tcPr>
            <w:tcW w:w="1616" w:type="pct"/>
          </w:tcPr>
          <w:p w14:paraId="3A1A9B0C" w14:textId="77777777" w:rsidR="00365757" w:rsidRPr="009F5946" w:rsidRDefault="00365757" w:rsidP="004D1822">
            <w:pPr>
              <w:tabs>
                <w:tab w:val="left" w:pos="390"/>
                <w:tab w:val="left" w:pos="1035"/>
                <w:tab w:val="left" w:pos="1500"/>
              </w:tabs>
              <w:jc w:val="both"/>
              <w:rPr>
                <w:rFonts w:asciiTheme="majorBidi" w:hAnsiTheme="majorBidi" w:cstheme="majorBidi"/>
                <w:b/>
              </w:rPr>
            </w:pPr>
          </w:p>
        </w:tc>
      </w:tr>
      <w:tr w:rsidR="0017673B" w:rsidRPr="009F5946" w14:paraId="32D21F1F" w14:textId="7F177030" w:rsidTr="00096763">
        <w:trPr>
          <w:trHeight w:val="50"/>
        </w:trPr>
        <w:tc>
          <w:tcPr>
            <w:tcW w:w="485" w:type="pct"/>
            <w:noWrap/>
          </w:tcPr>
          <w:p w14:paraId="1A684429" w14:textId="77777777" w:rsidR="0017673B" w:rsidRPr="009F5946" w:rsidRDefault="0017673B" w:rsidP="004D1822">
            <w:pPr>
              <w:rPr>
                <w:rFonts w:asciiTheme="majorBidi" w:hAnsiTheme="majorBidi" w:cstheme="majorBidi"/>
                <w:bCs/>
                <w:sz w:val="22"/>
              </w:rPr>
            </w:pPr>
            <w:r w:rsidRPr="009F5946">
              <w:rPr>
                <w:rFonts w:asciiTheme="majorBidi" w:hAnsiTheme="majorBidi" w:cstheme="majorBidi"/>
                <w:bCs/>
                <w:sz w:val="22"/>
              </w:rPr>
              <w:t>2.1.</w:t>
            </w:r>
          </w:p>
        </w:tc>
        <w:tc>
          <w:tcPr>
            <w:tcW w:w="4515" w:type="pct"/>
            <w:gridSpan w:val="2"/>
          </w:tcPr>
          <w:p w14:paraId="4137EDB4" w14:textId="11B0CBF9" w:rsidR="0017673B" w:rsidRPr="009F5946" w:rsidRDefault="0017673B"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Apibendrinti reikalavimai:</w:t>
            </w:r>
          </w:p>
        </w:tc>
      </w:tr>
      <w:tr w:rsidR="00EE710B" w:rsidRPr="009F5946" w14:paraId="2F59E0F5" w14:textId="01B73474" w:rsidTr="00096763">
        <w:trPr>
          <w:trHeight w:val="593"/>
        </w:trPr>
        <w:tc>
          <w:tcPr>
            <w:tcW w:w="485" w:type="pct"/>
            <w:noWrap/>
          </w:tcPr>
          <w:p w14:paraId="4200A40E" w14:textId="77777777" w:rsidR="00EE710B" w:rsidRPr="009F5946" w:rsidRDefault="00EE710B" w:rsidP="004D1822">
            <w:pPr>
              <w:rPr>
                <w:rFonts w:asciiTheme="majorBidi" w:hAnsiTheme="majorBidi" w:cstheme="majorBidi"/>
                <w:bCs/>
                <w:sz w:val="22"/>
              </w:rPr>
            </w:pPr>
            <w:r w:rsidRPr="009F5946">
              <w:rPr>
                <w:rFonts w:asciiTheme="majorBidi" w:hAnsiTheme="majorBidi" w:cstheme="majorBidi"/>
                <w:bCs/>
                <w:sz w:val="22"/>
              </w:rPr>
              <w:t>2.1.1.</w:t>
            </w:r>
          </w:p>
          <w:p w14:paraId="2DA284FA" w14:textId="73A74D37" w:rsidR="00EE710B" w:rsidRPr="009F5946" w:rsidRDefault="00EE710B" w:rsidP="004D1822">
            <w:pPr>
              <w:rPr>
                <w:rFonts w:asciiTheme="majorBidi" w:hAnsiTheme="majorBidi" w:cstheme="majorBidi"/>
                <w:bCs/>
                <w:sz w:val="22"/>
              </w:rPr>
            </w:pPr>
          </w:p>
        </w:tc>
        <w:tc>
          <w:tcPr>
            <w:tcW w:w="2900" w:type="pct"/>
          </w:tcPr>
          <w:p w14:paraId="40B9B4CD" w14:textId="3A3076D0" w:rsidR="00EE710B" w:rsidRPr="009F5946" w:rsidRDefault="00F668A4" w:rsidP="00F668A4">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K</w:t>
            </w:r>
            <w:r w:rsidR="00EE710B" w:rsidRPr="009F5946">
              <w:rPr>
                <w:rFonts w:asciiTheme="majorBidi" w:hAnsiTheme="majorBidi" w:cstheme="majorBidi"/>
                <w:sz w:val="22"/>
              </w:rPr>
              <w:t>omutatori</w:t>
            </w:r>
            <w:r>
              <w:rPr>
                <w:rFonts w:asciiTheme="majorBidi" w:hAnsiTheme="majorBidi" w:cstheme="majorBidi"/>
                <w:sz w:val="22"/>
              </w:rPr>
              <w:t>ų sudarantys komponentai</w:t>
            </w:r>
            <w:r w:rsidR="00EE710B" w:rsidRPr="009F5946">
              <w:rPr>
                <w:rFonts w:asciiTheme="majorBidi" w:hAnsiTheme="majorBidi" w:cstheme="majorBidi"/>
                <w:sz w:val="22"/>
              </w:rPr>
              <w:t xml:space="preserve"> turi būti</w:t>
            </w:r>
            <w:r>
              <w:rPr>
                <w:rFonts w:asciiTheme="majorBidi" w:hAnsiTheme="majorBidi" w:cstheme="majorBidi"/>
                <w:sz w:val="22"/>
              </w:rPr>
              <w:t xml:space="preserve"> to paties gamintojo. Jei siūlomi skirtingų gamintojų komponentai, tiekėjas privalo užtikrinti jų tarpusavio suderinamumą bei visų techninėje specifikacijoje nurodytų funkcijų veikimą</w:t>
            </w:r>
            <w:r w:rsidR="00EE710B" w:rsidRPr="009F5946">
              <w:rPr>
                <w:rFonts w:asciiTheme="majorBidi" w:hAnsiTheme="majorBidi" w:cstheme="majorBidi"/>
                <w:sz w:val="22"/>
              </w:rPr>
              <w:t>;</w:t>
            </w:r>
          </w:p>
        </w:tc>
        <w:tc>
          <w:tcPr>
            <w:tcW w:w="1616" w:type="pct"/>
            <w:vMerge w:val="restart"/>
          </w:tcPr>
          <w:p w14:paraId="6C63F3FF" w14:textId="77777777" w:rsidR="00EE710B" w:rsidRPr="009F5946" w:rsidRDefault="00EE710B" w:rsidP="004D1822">
            <w:pPr>
              <w:tabs>
                <w:tab w:val="left" w:pos="390"/>
                <w:tab w:val="left" w:pos="1035"/>
                <w:tab w:val="left" w:pos="1500"/>
              </w:tabs>
              <w:jc w:val="both"/>
              <w:rPr>
                <w:rFonts w:asciiTheme="majorBidi" w:hAnsiTheme="majorBidi" w:cstheme="majorBidi"/>
                <w:sz w:val="22"/>
              </w:rPr>
            </w:pPr>
          </w:p>
        </w:tc>
      </w:tr>
      <w:tr w:rsidR="00EE710B" w:rsidRPr="009F5946" w14:paraId="56C8B894" w14:textId="77777777" w:rsidTr="00096763">
        <w:trPr>
          <w:trHeight w:val="816"/>
        </w:trPr>
        <w:tc>
          <w:tcPr>
            <w:tcW w:w="485" w:type="pct"/>
            <w:noWrap/>
          </w:tcPr>
          <w:p w14:paraId="52E6F1FA" w14:textId="77777777" w:rsidR="00EE710B" w:rsidRPr="009F5946" w:rsidRDefault="00EE710B" w:rsidP="00EE710B">
            <w:pPr>
              <w:rPr>
                <w:rFonts w:asciiTheme="majorBidi" w:hAnsiTheme="majorBidi" w:cstheme="majorBidi"/>
                <w:bCs/>
              </w:rPr>
            </w:pPr>
            <w:r w:rsidRPr="009F5946">
              <w:rPr>
                <w:rFonts w:asciiTheme="majorBidi" w:hAnsiTheme="majorBidi" w:cstheme="majorBidi"/>
                <w:bCs/>
                <w:sz w:val="22"/>
              </w:rPr>
              <w:t>2.1.2.</w:t>
            </w:r>
          </w:p>
        </w:tc>
        <w:tc>
          <w:tcPr>
            <w:tcW w:w="2900" w:type="pct"/>
          </w:tcPr>
          <w:p w14:paraId="00DDF5A4" w14:textId="77777777" w:rsidR="00EE710B" w:rsidRPr="009F5946" w:rsidRDefault="00EE710B" w:rsidP="00EE710B">
            <w:pPr>
              <w:tabs>
                <w:tab w:val="left" w:pos="390"/>
                <w:tab w:val="left" w:pos="1035"/>
                <w:tab w:val="left" w:pos="1500"/>
              </w:tabs>
              <w:ind w:firstLine="30"/>
              <w:jc w:val="both"/>
              <w:rPr>
                <w:rFonts w:asciiTheme="majorBidi" w:hAnsiTheme="majorBidi" w:cstheme="majorBidi"/>
              </w:rPr>
            </w:pPr>
            <w:r w:rsidRPr="009F5946">
              <w:rPr>
                <w:rFonts w:asciiTheme="majorBidi" w:hAnsiTheme="majorBidi" w:cstheme="majorBidi"/>
                <w:sz w:val="22"/>
              </w:rPr>
              <w:t xml:space="preserve">komutatorius pateikiamas su visomis licencijomis, reikalingomis nurodytoms funkcijoms palaikyti. Licencija turi būti „Network </w:t>
            </w:r>
            <w:proofErr w:type="spellStart"/>
            <w:r w:rsidRPr="009F5946">
              <w:rPr>
                <w:rFonts w:asciiTheme="majorBidi" w:hAnsiTheme="majorBidi" w:cstheme="majorBidi"/>
                <w:sz w:val="22"/>
              </w:rPr>
              <w:t>Advantage</w:t>
            </w:r>
            <w:proofErr w:type="spellEnd"/>
            <w:r w:rsidRPr="009F5946">
              <w:rPr>
                <w:rFonts w:asciiTheme="majorBidi" w:hAnsiTheme="majorBidi" w:cstheme="majorBidi"/>
                <w:sz w:val="22"/>
              </w:rPr>
              <w:t>“ arba lygiavertė.</w:t>
            </w:r>
          </w:p>
        </w:tc>
        <w:tc>
          <w:tcPr>
            <w:tcW w:w="1616" w:type="pct"/>
            <w:vMerge/>
          </w:tcPr>
          <w:p w14:paraId="5E2544AE" w14:textId="77777777" w:rsidR="00EE710B" w:rsidRPr="009F5946" w:rsidRDefault="00EE710B" w:rsidP="004D1822">
            <w:pPr>
              <w:tabs>
                <w:tab w:val="left" w:pos="390"/>
                <w:tab w:val="left" w:pos="1035"/>
                <w:tab w:val="left" w:pos="1500"/>
              </w:tabs>
              <w:jc w:val="both"/>
              <w:rPr>
                <w:rFonts w:asciiTheme="majorBidi" w:hAnsiTheme="majorBidi" w:cstheme="majorBidi"/>
              </w:rPr>
            </w:pPr>
          </w:p>
        </w:tc>
      </w:tr>
      <w:tr w:rsidR="0017673B" w:rsidRPr="009F5946" w14:paraId="23584160" w14:textId="407584C7" w:rsidTr="00096763">
        <w:trPr>
          <w:trHeight w:val="50"/>
        </w:trPr>
        <w:tc>
          <w:tcPr>
            <w:tcW w:w="485" w:type="pct"/>
            <w:noWrap/>
          </w:tcPr>
          <w:p w14:paraId="2617F198" w14:textId="77777777" w:rsidR="0017673B" w:rsidRPr="009F5946" w:rsidRDefault="0017673B" w:rsidP="004D1822">
            <w:pPr>
              <w:rPr>
                <w:rFonts w:asciiTheme="majorBidi" w:hAnsiTheme="majorBidi" w:cstheme="majorBidi"/>
                <w:bCs/>
                <w:sz w:val="22"/>
              </w:rPr>
            </w:pPr>
            <w:r w:rsidRPr="009F5946">
              <w:rPr>
                <w:rFonts w:asciiTheme="majorBidi" w:hAnsiTheme="majorBidi" w:cstheme="majorBidi"/>
                <w:bCs/>
                <w:sz w:val="22"/>
              </w:rPr>
              <w:t>2.2.</w:t>
            </w:r>
          </w:p>
        </w:tc>
        <w:tc>
          <w:tcPr>
            <w:tcW w:w="4515" w:type="pct"/>
            <w:gridSpan w:val="2"/>
          </w:tcPr>
          <w:p w14:paraId="77738E72" w14:textId="5CDB6DAC" w:rsidR="0017673B" w:rsidRPr="009F5946" w:rsidRDefault="0017673B" w:rsidP="004D1822">
            <w:pPr>
              <w:tabs>
                <w:tab w:val="left" w:pos="390"/>
                <w:tab w:val="left" w:pos="1035"/>
                <w:tab w:val="left" w:pos="1500"/>
              </w:tabs>
              <w:ind w:right="319"/>
              <w:jc w:val="both"/>
              <w:rPr>
                <w:rFonts w:asciiTheme="majorBidi" w:hAnsiTheme="majorBidi" w:cstheme="majorBidi"/>
                <w:bCs/>
                <w:sz w:val="22"/>
              </w:rPr>
            </w:pPr>
            <w:r w:rsidRPr="009F5946">
              <w:rPr>
                <w:rFonts w:asciiTheme="majorBidi" w:hAnsiTheme="majorBidi" w:cstheme="majorBidi"/>
                <w:bCs/>
                <w:sz w:val="22"/>
              </w:rPr>
              <w:t>Konstrukcija:</w:t>
            </w:r>
          </w:p>
        </w:tc>
      </w:tr>
      <w:tr w:rsidR="009F5946" w:rsidRPr="009F5946" w14:paraId="037993EF" w14:textId="0A3BBC28" w:rsidTr="00096763">
        <w:trPr>
          <w:trHeight w:val="50"/>
        </w:trPr>
        <w:tc>
          <w:tcPr>
            <w:tcW w:w="485" w:type="pct"/>
            <w:noWrap/>
          </w:tcPr>
          <w:p w14:paraId="0BD0D1ED"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2.2.1.</w:t>
            </w:r>
          </w:p>
        </w:tc>
        <w:tc>
          <w:tcPr>
            <w:tcW w:w="2900" w:type="pct"/>
          </w:tcPr>
          <w:p w14:paraId="6512209A"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montuojamas su gamintojo laikikliais, skirtais montuoti į komutacinę spintą 1RU pagrindu (montuoti reikalingos detalės turi būti pridedamos);</w:t>
            </w:r>
          </w:p>
        </w:tc>
        <w:tc>
          <w:tcPr>
            <w:tcW w:w="1616" w:type="pct"/>
          </w:tcPr>
          <w:p w14:paraId="30AE014E"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r w:rsidR="009F5946" w:rsidRPr="009F5946" w14:paraId="356EB927" w14:textId="3CC88A90" w:rsidTr="00096763">
        <w:trPr>
          <w:trHeight w:val="50"/>
        </w:trPr>
        <w:tc>
          <w:tcPr>
            <w:tcW w:w="485" w:type="pct"/>
            <w:noWrap/>
          </w:tcPr>
          <w:p w14:paraId="6A2CDF16"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2.2.2.</w:t>
            </w:r>
          </w:p>
        </w:tc>
        <w:tc>
          <w:tcPr>
            <w:tcW w:w="2900" w:type="pct"/>
          </w:tcPr>
          <w:p w14:paraId="56772FB9"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aukštis – ne aukštesnis kaip 50 mm;</w:t>
            </w:r>
          </w:p>
        </w:tc>
        <w:tc>
          <w:tcPr>
            <w:tcW w:w="1616" w:type="pct"/>
          </w:tcPr>
          <w:p w14:paraId="74788090"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r w:rsidR="009F5946" w:rsidRPr="009F5946" w14:paraId="07F7BD8B" w14:textId="435019EE" w:rsidTr="00096763">
        <w:trPr>
          <w:trHeight w:val="50"/>
        </w:trPr>
        <w:tc>
          <w:tcPr>
            <w:tcW w:w="485" w:type="pct"/>
            <w:noWrap/>
          </w:tcPr>
          <w:p w14:paraId="73C1EB0D"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2.2.3.</w:t>
            </w:r>
          </w:p>
        </w:tc>
        <w:tc>
          <w:tcPr>
            <w:tcW w:w="2900" w:type="pct"/>
          </w:tcPr>
          <w:p w14:paraId="7163426A"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plotis – ne platesnis kaip 450 mm;</w:t>
            </w:r>
          </w:p>
        </w:tc>
        <w:tc>
          <w:tcPr>
            <w:tcW w:w="1616" w:type="pct"/>
          </w:tcPr>
          <w:p w14:paraId="72FF8691"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r w:rsidR="009F5946" w:rsidRPr="009F5946" w14:paraId="26B8D0B2" w14:textId="4153EBB8" w:rsidTr="00096763">
        <w:trPr>
          <w:trHeight w:val="50"/>
        </w:trPr>
        <w:tc>
          <w:tcPr>
            <w:tcW w:w="485" w:type="pct"/>
            <w:noWrap/>
          </w:tcPr>
          <w:p w14:paraId="462F39AA"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2.2.4.</w:t>
            </w:r>
          </w:p>
        </w:tc>
        <w:tc>
          <w:tcPr>
            <w:tcW w:w="2900" w:type="pct"/>
          </w:tcPr>
          <w:p w14:paraId="1CC40321"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gylis – ne daugiau kaip 360 mm;</w:t>
            </w:r>
          </w:p>
        </w:tc>
        <w:tc>
          <w:tcPr>
            <w:tcW w:w="1616" w:type="pct"/>
          </w:tcPr>
          <w:p w14:paraId="4B86B774"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r w:rsidR="009F5946" w:rsidRPr="009F5946" w14:paraId="4F9778AC" w14:textId="39B05746" w:rsidTr="00096763">
        <w:trPr>
          <w:trHeight w:val="50"/>
        </w:trPr>
        <w:tc>
          <w:tcPr>
            <w:tcW w:w="485" w:type="pct"/>
            <w:noWrap/>
          </w:tcPr>
          <w:p w14:paraId="1B2B0FFD"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2.2.5.</w:t>
            </w:r>
          </w:p>
        </w:tc>
        <w:tc>
          <w:tcPr>
            <w:tcW w:w="2900" w:type="pct"/>
          </w:tcPr>
          <w:p w14:paraId="5E110FC9"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svoris – ne daugiau kaip 5,6 kg (be SFP modulių).</w:t>
            </w:r>
          </w:p>
        </w:tc>
        <w:tc>
          <w:tcPr>
            <w:tcW w:w="1616" w:type="pct"/>
          </w:tcPr>
          <w:p w14:paraId="3D10DBF1"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r w:rsidR="006644AA" w:rsidRPr="009F5946" w14:paraId="1AB3C993" w14:textId="58D18286" w:rsidTr="00096763">
        <w:trPr>
          <w:trHeight w:val="50"/>
        </w:trPr>
        <w:tc>
          <w:tcPr>
            <w:tcW w:w="485" w:type="pct"/>
            <w:noWrap/>
          </w:tcPr>
          <w:p w14:paraId="00FD327C" w14:textId="77777777" w:rsidR="006644AA" w:rsidRPr="009F5946" w:rsidRDefault="006644AA" w:rsidP="004D1822">
            <w:pPr>
              <w:rPr>
                <w:rFonts w:asciiTheme="majorBidi" w:hAnsiTheme="majorBidi" w:cstheme="majorBidi"/>
                <w:bCs/>
                <w:sz w:val="22"/>
              </w:rPr>
            </w:pPr>
            <w:r w:rsidRPr="009F5946">
              <w:rPr>
                <w:rFonts w:asciiTheme="majorBidi" w:hAnsiTheme="majorBidi" w:cstheme="majorBidi"/>
                <w:bCs/>
                <w:sz w:val="22"/>
              </w:rPr>
              <w:t>2.3.</w:t>
            </w:r>
          </w:p>
        </w:tc>
        <w:tc>
          <w:tcPr>
            <w:tcW w:w="4515" w:type="pct"/>
            <w:gridSpan w:val="2"/>
          </w:tcPr>
          <w:p w14:paraId="78892811" w14:textId="403D5770" w:rsidR="006644AA" w:rsidRPr="009F5946" w:rsidRDefault="006644AA" w:rsidP="004D1822">
            <w:pPr>
              <w:suppressAutoHyphens/>
              <w:autoSpaceDE w:val="0"/>
              <w:autoSpaceDN w:val="0"/>
              <w:adjustRightInd w:val="0"/>
              <w:jc w:val="both"/>
              <w:rPr>
                <w:rFonts w:asciiTheme="majorBidi" w:hAnsiTheme="majorBidi" w:cstheme="majorBidi"/>
                <w:bCs/>
                <w:sz w:val="22"/>
              </w:rPr>
            </w:pPr>
            <w:r w:rsidRPr="009F5946">
              <w:rPr>
                <w:rFonts w:asciiTheme="majorBidi" w:hAnsiTheme="majorBidi" w:cstheme="majorBidi"/>
                <w:bCs/>
                <w:sz w:val="22"/>
              </w:rPr>
              <w:t>Maitinimas:</w:t>
            </w:r>
          </w:p>
        </w:tc>
      </w:tr>
      <w:tr w:rsidR="009F5946" w:rsidRPr="009F5946" w14:paraId="28A02979" w14:textId="66580CFB" w:rsidTr="00096763">
        <w:trPr>
          <w:trHeight w:val="50"/>
        </w:trPr>
        <w:tc>
          <w:tcPr>
            <w:tcW w:w="485" w:type="pct"/>
            <w:noWrap/>
          </w:tcPr>
          <w:p w14:paraId="7E48C8E7"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2.3.1.</w:t>
            </w:r>
          </w:p>
        </w:tc>
        <w:tc>
          <w:tcPr>
            <w:tcW w:w="2900" w:type="pct"/>
          </w:tcPr>
          <w:p w14:paraId="49504CD3" w14:textId="77777777" w:rsidR="009F5946" w:rsidRPr="009F5946" w:rsidRDefault="009F5946" w:rsidP="004D1822">
            <w:pPr>
              <w:suppressAutoHyphens/>
              <w:autoSpaceDE w:val="0"/>
              <w:autoSpaceDN w:val="0"/>
              <w:adjustRightInd w:val="0"/>
              <w:jc w:val="both"/>
              <w:rPr>
                <w:rFonts w:asciiTheme="majorBidi" w:eastAsia="Calibri" w:hAnsiTheme="majorBidi" w:cstheme="majorBidi"/>
                <w:sz w:val="22"/>
              </w:rPr>
            </w:pPr>
            <w:r w:rsidRPr="009F5946">
              <w:rPr>
                <w:rFonts w:asciiTheme="majorBidi" w:eastAsia="Calibri" w:hAnsiTheme="majorBidi" w:cstheme="majorBidi"/>
                <w:sz w:val="22"/>
              </w:rPr>
              <w:t>turi būti du vienas kitą rezervuojantys vidiniai maitinimo šaltiniai;</w:t>
            </w:r>
          </w:p>
        </w:tc>
        <w:tc>
          <w:tcPr>
            <w:tcW w:w="1616" w:type="pct"/>
          </w:tcPr>
          <w:p w14:paraId="5AF6DA37" w14:textId="77777777" w:rsidR="009F5946" w:rsidRPr="009F5946" w:rsidRDefault="009F5946" w:rsidP="004D1822">
            <w:pPr>
              <w:suppressAutoHyphens/>
              <w:autoSpaceDE w:val="0"/>
              <w:autoSpaceDN w:val="0"/>
              <w:adjustRightInd w:val="0"/>
              <w:jc w:val="both"/>
              <w:rPr>
                <w:rFonts w:asciiTheme="majorBidi" w:eastAsia="Calibri" w:hAnsiTheme="majorBidi" w:cstheme="majorBidi"/>
                <w:sz w:val="22"/>
              </w:rPr>
            </w:pPr>
          </w:p>
        </w:tc>
      </w:tr>
      <w:tr w:rsidR="009F5946" w:rsidRPr="009F5946" w14:paraId="18A1CAD7" w14:textId="646C1E2E" w:rsidTr="00096763">
        <w:trPr>
          <w:trHeight w:val="50"/>
        </w:trPr>
        <w:tc>
          <w:tcPr>
            <w:tcW w:w="485" w:type="pct"/>
            <w:noWrap/>
          </w:tcPr>
          <w:p w14:paraId="2363D33C"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2.3.2.</w:t>
            </w:r>
          </w:p>
        </w:tc>
        <w:tc>
          <w:tcPr>
            <w:tcW w:w="2900" w:type="pct"/>
          </w:tcPr>
          <w:p w14:paraId="47AB7B30" w14:textId="77777777" w:rsidR="009F5946" w:rsidRPr="009F5946" w:rsidRDefault="009F5946" w:rsidP="004D1822">
            <w:pPr>
              <w:suppressAutoHyphens/>
              <w:autoSpaceDE w:val="0"/>
              <w:autoSpaceDN w:val="0"/>
              <w:adjustRightInd w:val="0"/>
              <w:jc w:val="both"/>
              <w:rPr>
                <w:rFonts w:asciiTheme="majorBidi" w:eastAsia="Calibri" w:hAnsiTheme="majorBidi" w:cstheme="majorBidi"/>
                <w:sz w:val="22"/>
              </w:rPr>
            </w:pPr>
            <w:r w:rsidRPr="009F5946">
              <w:rPr>
                <w:rFonts w:asciiTheme="majorBidi" w:eastAsia="Calibri" w:hAnsiTheme="majorBidi" w:cstheme="majorBidi"/>
                <w:sz w:val="22"/>
              </w:rPr>
              <w:t>turi palaikyti maitinimo šaltinio keitimą, neišjungiant maitinimo komutatoriaus;</w:t>
            </w:r>
          </w:p>
        </w:tc>
        <w:tc>
          <w:tcPr>
            <w:tcW w:w="1616" w:type="pct"/>
          </w:tcPr>
          <w:p w14:paraId="22CEC406" w14:textId="77777777" w:rsidR="009F5946" w:rsidRPr="009F5946" w:rsidRDefault="009F5946" w:rsidP="004D1822">
            <w:pPr>
              <w:suppressAutoHyphens/>
              <w:autoSpaceDE w:val="0"/>
              <w:autoSpaceDN w:val="0"/>
              <w:adjustRightInd w:val="0"/>
              <w:jc w:val="both"/>
              <w:rPr>
                <w:rFonts w:asciiTheme="majorBidi" w:eastAsia="Calibri" w:hAnsiTheme="majorBidi" w:cstheme="majorBidi"/>
                <w:sz w:val="22"/>
              </w:rPr>
            </w:pPr>
          </w:p>
        </w:tc>
      </w:tr>
      <w:tr w:rsidR="009F5946" w:rsidRPr="009F5946" w14:paraId="604393CC" w14:textId="1A2F2F98" w:rsidTr="00096763">
        <w:trPr>
          <w:trHeight w:val="50"/>
        </w:trPr>
        <w:tc>
          <w:tcPr>
            <w:tcW w:w="485" w:type="pct"/>
            <w:noWrap/>
          </w:tcPr>
          <w:p w14:paraId="11EF4AE3"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2.3.3.</w:t>
            </w:r>
          </w:p>
        </w:tc>
        <w:tc>
          <w:tcPr>
            <w:tcW w:w="2900" w:type="pct"/>
          </w:tcPr>
          <w:p w14:paraId="2418A375" w14:textId="77777777" w:rsidR="009F5946" w:rsidRPr="009F5946" w:rsidRDefault="009F5946" w:rsidP="004D1822">
            <w:pPr>
              <w:suppressAutoHyphens/>
              <w:autoSpaceDE w:val="0"/>
              <w:autoSpaceDN w:val="0"/>
              <w:adjustRightInd w:val="0"/>
              <w:jc w:val="both"/>
              <w:rPr>
                <w:rFonts w:asciiTheme="majorBidi" w:eastAsia="Calibri" w:hAnsiTheme="majorBidi" w:cstheme="majorBidi"/>
                <w:sz w:val="22"/>
              </w:rPr>
            </w:pPr>
            <w:r w:rsidRPr="009F5946">
              <w:rPr>
                <w:rFonts w:asciiTheme="majorBidi" w:eastAsia="Calibri" w:hAnsiTheme="majorBidi" w:cstheme="majorBidi"/>
                <w:sz w:val="22"/>
              </w:rPr>
              <w:t>komplektuojami su maitinimo kabeliais kiekvienam maitinimo šaltiniui;</w:t>
            </w:r>
          </w:p>
        </w:tc>
        <w:tc>
          <w:tcPr>
            <w:tcW w:w="1616" w:type="pct"/>
          </w:tcPr>
          <w:p w14:paraId="1F4197AA" w14:textId="77777777" w:rsidR="009F5946" w:rsidRPr="009F5946" w:rsidRDefault="009F5946" w:rsidP="004D1822">
            <w:pPr>
              <w:suppressAutoHyphens/>
              <w:autoSpaceDE w:val="0"/>
              <w:autoSpaceDN w:val="0"/>
              <w:adjustRightInd w:val="0"/>
              <w:jc w:val="both"/>
              <w:rPr>
                <w:rFonts w:asciiTheme="majorBidi" w:eastAsia="Calibri" w:hAnsiTheme="majorBidi" w:cstheme="majorBidi"/>
                <w:sz w:val="22"/>
              </w:rPr>
            </w:pPr>
          </w:p>
        </w:tc>
      </w:tr>
      <w:tr w:rsidR="009F5946" w:rsidRPr="009F5946" w14:paraId="16C4CB51" w14:textId="0183BB0C" w:rsidTr="00096763">
        <w:trPr>
          <w:trHeight w:val="50"/>
        </w:trPr>
        <w:tc>
          <w:tcPr>
            <w:tcW w:w="485" w:type="pct"/>
            <w:noWrap/>
          </w:tcPr>
          <w:p w14:paraId="1B89E037"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2.3.4.</w:t>
            </w:r>
          </w:p>
        </w:tc>
        <w:tc>
          <w:tcPr>
            <w:tcW w:w="2900" w:type="pct"/>
          </w:tcPr>
          <w:p w14:paraId="136B4F10" w14:textId="77777777" w:rsidR="009F5946" w:rsidRPr="009F5946" w:rsidRDefault="009F5946" w:rsidP="004D1822">
            <w:pPr>
              <w:suppressAutoHyphens/>
              <w:autoSpaceDE w:val="0"/>
              <w:autoSpaceDN w:val="0"/>
              <w:adjustRightInd w:val="0"/>
              <w:jc w:val="both"/>
              <w:rPr>
                <w:rFonts w:asciiTheme="majorBidi" w:eastAsia="Calibri" w:hAnsiTheme="majorBidi" w:cstheme="majorBidi"/>
                <w:sz w:val="22"/>
              </w:rPr>
            </w:pPr>
            <w:r w:rsidRPr="009F5946">
              <w:rPr>
                <w:rFonts w:asciiTheme="majorBidi" w:eastAsia="Calibri" w:hAnsiTheme="majorBidi" w:cstheme="majorBidi"/>
                <w:sz w:val="22"/>
              </w:rPr>
              <w:t>maitinimo kabelių jungtis Europos kontinentinėje dalyje naudojama jungtimi (CEE 7/7).</w:t>
            </w:r>
          </w:p>
        </w:tc>
        <w:tc>
          <w:tcPr>
            <w:tcW w:w="1616" w:type="pct"/>
          </w:tcPr>
          <w:p w14:paraId="35AB7F18" w14:textId="77777777" w:rsidR="009F5946" w:rsidRPr="009F5946" w:rsidRDefault="009F5946" w:rsidP="004D1822">
            <w:pPr>
              <w:suppressAutoHyphens/>
              <w:autoSpaceDE w:val="0"/>
              <w:autoSpaceDN w:val="0"/>
              <w:adjustRightInd w:val="0"/>
              <w:jc w:val="both"/>
              <w:rPr>
                <w:rFonts w:asciiTheme="majorBidi" w:eastAsia="Calibri" w:hAnsiTheme="majorBidi" w:cstheme="majorBidi"/>
                <w:sz w:val="22"/>
              </w:rPr>
            </w:pPr>
          </w:p>
        </w:tc>
      </w:tr>
      <w:tr w:rsidR="006644AA" w:rsidRPr="009F5946" w14:paraId="35BCF669" w14:textId="00E75DFF" w:rsidTr="00096763">
        <w:trPr>
          <w:trHeight w:val="50"/>
        </w:trPr>
        <w:tc>
          <w:tcPr>
            <w:tcW w:w="485" w:type="pct"/>
            <w:noWrap/>
          </w:tcPr>
          <w:p w14:paraId="16B8A63D" w14:textId="77777777" w:rsidR="006644AA" w:rsidRPr="009F5946" w:rsidRDefault="006644AA" w:rsidP="004D1822">
            <w:pPr>
              <w:rPr>
                <w:rFonts w:asciiTheme="majorBidi" w:hAnsiTheme="majorBidi" w:cstheme="majorBidi"/>
                <w:bCs/>
                <w:sz w:val="22"/>
              </w:rPr>
            </w:pPr>
            <w:r w:rsidRPr="009F5946">
              <w:rPr>
                <w:rFonts w:asciiTheme="majorBidi" w:hAnsiTheme="majorBidi" w:cstheme="majorBidi"/>
                <w:bCs/>
                <w:sz w:val="22"/>
              </w:rPr>
              <w:t>2.4.</w:t>
            </w:r>
          </w:p>
        </w:tc>
        <w:tc>
          <w:tcPr>
            <w:tcW w:w="4515" w:type="pct"/>
            <w:gridSpan w:val="2"/>
          </w:tcPr>
          <w:p w14:paraId="470DBDC1" w14:textId="4B212920" w:rsidR="006644AA" w:rsidRPr="009F5946" w:rsidRDefault="006644AA" w:rsidP="004D1822">
            <w:pPr>
              <w:tabs>
                <w:tab w:val="left" w:pos="390"/>
                <w:tab w:val="left" w:pos="1035"/>
                <w:tab w:val="left" w:pos="1500"/>
              </w:tabs>
              <w:jc w:val="both"/>
              <w:rPr>
                <w:rFonts w:asciiTheme="majorBidi" w:hAnsiTheme="majorBidi" w:cstheme="majorBidi"/>
                <w:bCs/>
                <w:sz w:val="22"/>
              </w:rPr>
            </w:pPr>
            <w:r w:rsidRPr="009F5946">
              <w:rPr>
                <w:rFonts w:asciiTheme="majorBidi" w:hAnsiTheme="majorBidi" w:cstheme="majorBidi"/>
                <w:bCs/>
                <w:sz w:val="22"/>
              </w:rPr>
              <w:t>Veikimo sąlygos:</w:t>
            </w:r>
          </w:p>
        </w:tc>
      </w:tr>
      <w:tr w:rsidR="009F5946" w:rsidRPr="009F5946" w14:paraId="256B5977" w14:textId="4053AC2C" w:rsidTr="00096763">
        <w:trPr>
          <w:trHeight w:val="50"/>
        </w:trPr>
        <w:tc>
          <w:tcPr>
            <w:tcW w:w="485" w:type="pct"/>
            <w:noWrap/>
          </w:tcPr>
          <w:p w14:paraId="2D45ED51"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2.4.1.</w:t>
            </w:r>
          </w:p>
        </w:tc>
        <w:tc>
          <w:tcPr>
            <w:tcW w:w="2900" w:type="pct"/>
          </w:tcPr>
          <w:p w14:paraId="6EAE07BA" w14:textId="60AB439E" w:rsidR="009F5946" w:rsidRPr="009F5946" w:rsidRDefault="0079156F" w:rsidP="0079156F">
            <w:pPr>
              <w:tabs>
                <w:tab w:val="left" w:pos="390"/>
                <w:tab w:val="left" w:pos="1035"/>
                <w:tab w:val="left" w:pos="1500"/>
              </w:tabs>
              <w:jc w:val="both"/>
              <w:rPr>
                <w:rFonts w:asciiTheme="majorBidi" w:hAnsiTheme="majorBidi" w:cstheme="majorBidi"/>
                <w:sz w:val="22"/>
              </w:rPr>
            </w:pPr>
            <w:r w:rsidRPr="0079156F">
              <w:rPr>
                <w:rFonts w:asciiTheme="majorBidi" w:hAnsiTheme="majorBidi" w:cstheme="majorBidi"/>
                <w:sz w:val="22"/>
              </w:rPr>
              <w:t>veikimo temperatūrų diapazonas – ne siauresnis kaip</w:t>
            </w:r>
            <w:r>
              <w:rPr>
                <w:rFonts w:asciiTheme="majorBidi" w:hAnsiTheme="majorBidi" w:cstheme="majorBidi"/>
                <w:sz w:val="22"/>
              </w:rPr>
              <w:t xml:space="preserve"> </w:t>
            </w:r>
            <w:r w:rsidR="009F5946" w:rsidRPr="009F5946">
              <w:rPr>
                <w:rFonts w:asciiTheme="majorBidi" w:hAnsiTheme="majorBidi" w:cstheme="majorBidi"/>
                <w:sz w:val="22"/>
              </w:rPr>
              <w:t xml:space="preserve">nuo -5 °C iki +45 °C; </w:t>
            </w:r>
          </w:p>
        </w:tc>
        <w:tc>
          <w:tcPr>
            <w:tcW w:w="1616" w:type="pct"/>
          </w:tcPr>
          <w:p w14:paraId="6500F40A"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r w:rsidR="009F5946" w:rsidRPr="009F5946" w14:paraId="4C06A2A1" w14:textId="03A5B98E" w:rsidTr="00096763">
        <w:trPr>
          <w:trHeight w:val="50"/>
        </w:trPr>
        <w:tc>
          <w:tcPr>
            <w:tcW w:w="485" w:type="pct"/>
            <w:noWrap/>
          </w:tcPr>
          <w:p w14:paraId="2253FD7A"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2.4.2.</w:t>
            </w:r>
          </w:p>
        </w:tc>
        <w:tc>
          <w:tcPr>
            <w:tcW w:w="2900" w:type="pct"/>
          </w:tcPr>
          <w:p w14:paraId="0B300398"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veikimo santykinė drėgmė nuo 5 procentų iki 90 procentų.</w:t>
            </w:r>
          </w:p>
        </w:tc>
        <w:tc>
          <w:tcPr>
            <w:tcW w:w="1616" w:type="pct"/>
          </w:tcPr>
          <w:p w14:paraId="07CC3097"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r w:rsidR="009F5946" w:rsidRPr="009F5946" w14:paraId="4B35F1E7" w14:textId="76FCDD54" w:rsidTr="00096763">
        <w:trPr>
          <w:trHeight w:val="50"/>
        </w:trPr>
        <w:tc>
          <w:tcPr>
            <w:tcW w:w="485" w:type="pct"/>
            <w:noWrap/>
          </w:tcPr>
          <w:p w14:paraId="3599CE1C"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2.5.</w:t>
            </w:r>
          </w:p>
        </w:tc>
        <w:tc>
          <w:tcPr>
            <w:tcW w:w="2900" w:type="pct"/>
          </w:tcPr>
          <w:p w14:paraId="6884D6EB"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bCs/>
                <w:sz w:val="22"/>
                <w:lang w:eastAsia="lt-LT"/>
              </w:rPr>
              <w:t>Aušinimas:</w:t>
            </w:r>
            <w:r w:rsidRPr="009F5946">
              <w:rPr>
                <w:rFonts w:asciiTheme="majorBidi" w:hAnsiTheme="majorBidi" w:cstheme="majorBidi"/>
                <w:sz w:val="22"/>
              </w:rPr>
              <w:t xml:space="preserve"> įrenginys turi aktyvią aušinimo sistemą su ventiliatoriais.</w:t>
            </w:r>
          </w:p>
        </w:tc>
        <w:tc>
          <w:tcPr>
            <w:tcW w:w="1616" w:type="pct"/>
          </w:tcPr>
          <w:p w14:paraId="5DC3DF58" w14:textId="77777777" w:rsidR="009F5946" w:rsidRPr="009F5946" w:rsidRDefault="009F5946" w:rsidP="004D1822">
            <w:pPr>
              <w:tabs>
                <w:tab w:val="left" w:pos="390"/>
                <w:tab w:val="left" w:pos="1035"/>
                <w:tab w:val="left" w:pos="1500"/>
              </w:tabs>
              <w:jc w:val="both"/>
              <w:rPr>
                <w:rFonts w:asciiTheme="majorBidi" w:hAnsiTheme="majorBidi" w:cstheme="majorBidi"/>
                <w:bCs/>
                <w:sz w:val="22"/>
                <w:lang w:eastAsia="lt-LT"/>
              </w:rPr>
            </w:pPr>
          </w:p>
        </w:tc>
      </w:tr>
      <w:tr w:rsidR="00904E9B" w:rsidRPr="009F5946" w14:paraId="20A3858A" w14:textId="027F9CF7" w:rsidTr="00096763">
        <w:trPr>
          <w:trHeight w:val="50"/>
        </w:trPr>
        <w:tc>
          <w:tcPr>
            <w:tcW w:w="485" w:type="pct"/>
            <w:noWrap/>
          </w:tcPr>
          <w:p w14:paraId="6F8E0069" w14:textId="77777777" w:rsidR="00904E9B" w:rsidRPr="009F5946" w:rsidRDefault="00904E9B" w:rsidP="004D1822">
            <w:pPr>
              <w:rPr>
                <w:rFonts w:asciiTheme="majorBidi" w:hAnsiTheme="majorBidi" w:cstheme="majorBidi"/>
                <w:bCs/>
                <w:sz w:val="22"/>
              </w:rPr>
            </w:pPr>
            <w:r w:rsidRPr="009F5946">
              <w:rPr>
                <w:rFonts w:asciiTheme="majorBidi" w:hAnsiTheme="majorBidi" w:cstheme="majorBidi"/>
                <w:bCs/>
                <w:sz w:val="22"/>
              </w:rPr>
              <w:t>2.6.</w:t>
            </w:r>
          </w:p>
        </w:tc>
        <w:tc>
          <w:tcPr>
            <w:tcW w:w="4515" w:type="pct"/>
            <w:gridSpan w:val="2"/>
          </w:tcPr>
          <w:p w14:paraId="74B5678D" w14:textId="78FB54DC" w:rsidR="00904E9B" w:rsidRPr="009F5946" w:rsidRDefault="00904E9B" w:rsidP="004D1822">
            <w:pPr>
              <w:tabs>
                <w:tab w:val="left" w:pos="390"/>
                <w:tab w:val="left" w:pos="1035"/>
                <w:tab w:val="left" w:pos="1500"/>
              </w:tabs>
              <w:jc w:val="both"/>
              <w:rPr>
                <w:rFonts w:asciiTheme="majorBidi" w:hAnsiTheme="majorBidi" w:cstheme="majorBidi"/>
                <w:bCs/>
                <w:sz w:val="22"/>
                <w:lang w:eastAsia="lt-LT"/>
              </w:rPr>
            </w:pPr>
            <w:r w:rsidRPr="009F5946">
              <w:rPr>
                <w:rFonts w:asciiTheme="majorBidi" w:hAnsiTheme="majorBidi" w:cstheme="majorBidi"/>
                <w:bCs/>
                <w:sz w:val="22"/>
                <w:lang w:eastAsia="lt-LT"/>
              </w:rPr>
              <w:t>Valdymo prievadai:</w:t>
            </w:r>
          </w:p>
        </w:tc>
      </w:tr>
      <w:tr w:rsidR="009F5946" w:rsidRPr="009F5946" w14:paraId="0605AC09" w14:textId="56A817A3" w:rsidTr="00096763">
        <w:trPr>
          <w:trHeight w:val="50"/>
        </w:trPr>
        <w:tc>
          <w:tcPr>
            <w:tcW w:w="485" w:type="pct"/>
            <w:noWrap/>
          </w:tcPr>
          <w:p w14:paraId="3C46B7A1"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2.6.1.</w:t>
            </w:r>
          </w:p>
        </w:tc>
        <w:tc>
          <w:tcPr>
            <w:tcW w:w="2900" w:type="pct"/>
          </w:tcPr>
          <w:p w14:paraId="7FFF73AD"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turi būti serijinis konsolės prievadas (RS-232 RJ-45);</w:t>
            </w:r>
          </w:p>
        </w:tc>
        <w:tc>
          <w:tcPr>
            <w:tcW w:w="1616" w:type="pct"/>
          </w:tcPr>
          <w:p w14:paraId="099FB1A5"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r w:rsidR="009F5946" w:rsidRPr="009F5946" w14:paraId="0AC56229" w14:textId="2471800D" w:rsidTr="00096763">
        <w:trPr>
          <w:trHeight w:val="50"/>
        </w:trPr>
        <w:tc>
          <w:tcPr>
            <w:tcW w:w="485" w:type="pct"/>
            <w:noWrap/>
          </w:tcPr>
          <w:p w14:paraId="22A5963C"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2.6.2.</w:t>
            </w:r>
          </w:p>
        </w:tc>
        <w:tc>
          <w:tcPr>
            <w:tcW w:w="2900" w:type="pct"/>
          </w:tcPr>
          <w:p w14:paraId="458141C8"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turi būti USB konsolės prievadas (</w:t>
            </w:r>
            <w:proofErr w:type="spellStart"/>
            <w:r w:rsidRPr="009F5946">
              <w:rPr>
                <w:rFonts w:asciiTheme="majorBidi" w:hAnsiTheme="majorBidi" w:cstheme="majorBidi"/>
                <w:sz w:val="22"/>
              </w:rPr>
              <w:t>micro</w:t>
            </w:r>
            <w:proofErr w:type="spellEnd"/>
            <w:r w:rsidRPr="009F5946">
              <w:rPr>
                <w:rFonts w:asciiTheme="majorBidi" w:hAnsiTheme="majorBidi" w:cstheme="majorBidi"/>
                <w:sz w:val="22"/>
              </w:rPr>
              <w:t xml:space="preserve"> USB) (kartu pateikiamas USB kabelis);</w:t>
            </w:r>
          </w:p>
        </w:tc>
        <w:tc>
          <w:tcPr>
            <w:tcW w:w="1616" w:type="pct"/>
          </w:tcPr>
          <w:p w14:paraId="314A3AE1"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r w:rsidR="009F5946" w:rsidRPr="009F5946" w14:paraId="59C0DCFD" w14:textId="28C74A90" w:rsidTr="00096763">
        <w:trPr>
          <w:trHeight w:val="50"/>
        </w:trPr>
        <w:tc>
          <w:tcPr>
            <w:tcW w:w="485" w:type="pct"/>
            <w:noWrap/>
          </w:tcPr>
          <w:p w14:paraId="515383D4"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2.6.3.</w:t>
            </w:r>
          </w:p>
        </w:tc>
        <w:tc>
          <w:tcPr>
            <w:tcW w:w="2900" w:type="pct"/>
          </w:tcPr>
          <w:p w14:paraId="0BF53A0E"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turi būti USB 2.0 A tipo prievadas, konfigūracijos ir programinei įrangai perkelti į ir iš komutatoriaus.</w:t>
            </w:r>
          </w:p>
        </w:tc>
        <w:tc>
          <w:tcPr>
            <w:tcW w:w="1616" w:type="pct"/>
          </w:tcPr>
          <w:p w14:paraId="0084352E"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r w:rsidR="0017673B" w:rsidRPr="009F5946" w14:paraId="303F8028" w14:textId="783586FA" w:rsidTr="00096763">
        <w:trPr>
          <w:trHeight w:val="50"/>
        </w:trPr>
        <w:tc>
          <w:tcPr>
            <w:tcW w:w="485" w:type="pct"/>
            <w:noWrap/>
          </w:tcPr>
          <w:p w14:paraId="56EAAEB3" w14:textId="77777777" w:rsidR="0017673B" w:rsidRPr="009F5946" w:rsidRDefault="0017673B" w:rsidP="004D1822">
            <w:pPr>
              <w:rPr>
                <w:rFonts w:asciiTheme="majorBidi" w:hAnsiTheme="majorBidi" w:cstheme="majorBidi"/>
                <w:bCs/>
                <w:sz w:val="22"/>
              </w:rPr>
            </w:pPr>
            <w:r w:rsidRPr="009F5946">
              <w:rPr>
                <w:rFonts w:asciiTheme="majorBidi" w:hAnsiTheme="majorBidi" w:cstheme="majorBidi"/>
                <w:bCs/>
                <w:sz w:val="22"/>
              </w:rPr>
              <w:t>2.7.</w:t>
            </w:r>
          </w:p>
        </w:tc>
        <w:tc>
          <w:tcPr>
            <w:tcW w:w="4515" w:type="pct"/>
            <w:gridSpan w:val="2"/>
          </w:tcPr>
          <w:p w14:paraId="38881EA8" w14:textId="6589E1F7" w:rsidR="0017673B" w:rsidRPr="009F5946" w:rsidRDefault="0017673B"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Prievadai:</w:t>
            </w:r>
          </w:p>
        </w:tc>
      </w:tr>
      <w:tr w:rsidR="009F5946" w:rsidRPr="009F5946" w14:paraId="6C9A0110" w14:textId="5DEAD743" w:rsidTr="00096763">
        <w:trPr>
          <w:trHeight w:val="50"/>
        </w:trPr>
        <w:tc>
          <w:tcPr>
            <w:tcW w:w="485" w:type="pct"/>
            <w:noWrap/>
          </w:tcPr>
          <w:p w14:paraId="0F244784"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2.7.1.</w:t>
            </w:r>
          </w:p>
        </w:tc>
        <w:tc>
          <w:tcPr>
            <w:tcW w:w="2900" w:type="pct"/>
          </w:tcPr>
          <w:p w14:paraId="7DD84347"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 xml:space="preserve">turi būti ne mažiau kaip 48 x 10/100/1000BASE‑T RJ‑45 prievadai su </w:t>
            </w:r>
            <w:proofErr w:type="spellStart"/>
            <w:r w:rsidRPr="009F5946">
              <w:rPr>
                <w:rFonts w:asciiTheme="majorBidi" w:hAnsiTheme="majorBidi" w:cstheme="majorBidi"/>
                <w:sz w:val="22"/>
              </w:rPr>
              <w:t>PoE</w:t>
            </w:r>
            <w:proofErr w:type="spellEnd"/>
            <w:r w:rsidRPr="009F5946">
              <w:rPr>
                <w:rFonts w:asciiTheme="majorBidi" w:hAnsiTheme="majorBidi" w:cstheme="majorBidi"/>
                <w:sz w:val="22"/>
              </w:rPr>
              <w:t xml:space="preserve">+ palaikymu (IEEE 802.3af/at). </w:t>
            </w:r>
            <w:proofErr w:type="spellStart"/>
            <w:r w:rsidRPr="009F5946">
              <w:rPr>
                <w:rFonts w:asciiTheme="majorBidi" w:hAnsiTheme="majorBidi" w:cstheme="majorBidi"/>
                <w:sz w:val="22"/>
              </w:rPr>
              <w:t>PoE</w:t>
            </w:r>
            <w:proofErr w:type="spellEnd"/>
            <w:r w:rsidRPr="009F5946">
              <w:rPr>
                <w:rFonts w:asciiTheme="majorBidi" w:hAnsiTheme="majorBidi" w:cstheme="majorBidi"/>
                <w:sz w:val="22"/>
              </w:rPr>
              <w:t xml:space="preserve"> galia turi leisti tiekti iki 30 W kiekvienam prievadui, esant bendram galios biudžetui;</w:t>
            </w:r>
          </w:p>
        </w:tc>
        <w:tc>
          <w:tcPr>
            <w:tcW w:w="1616" w:type="pct"/>
          </w:tcPr>
          <w:p w14:paraId="155110A4"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r w:rsidR="00EE710B" w:rsidRPr="009F5946" w14:paraId="2E7F5C77" w14:textId="037D26BF" w:rsidTr="0096094E">
        <w:trPr>
          <w:trHeight w:val="603"/>
        </w:trPr>
        <w:tc>
          <w:tcPr>
            <w:tcW w:w="485" w:type="pct"/>
            <w:noWrap/>
          </w:tcPr>
          <w:p w14:paraId="6B27AFD5" w14:textId="77777777" w:rsidR="00EE710B" w:rsidRPr="009F5946" w:rsidRDefault="00EE710B" w:rsidP="004D1822">
            <w:pPr>
              <w:rPr>
                <w:rFonts w:asciiTheme="majorBidi" w:hAnsiTheme="majorBidi" w:cstheme="majorBidi"/>
                <w:bCs/>
                <w:sz w:val="22"/>
              </w:rPr>
            </w:pPr>
            <w:r w:rsidRPr="009F5946">
              <w:rPr>
                <w:rFonts w:asciiTheme="majorBidi" w:hAnsiTheme="majorBidi" w:cstheme="majorBidi"/>
                <w:bCs/>
                <w:sz w:val="22"/>
              </w:rPr>
              <w:t>2.7.2.</w:t>
            </w:r>
          </w:p>
          <w:p w14:paraId="63CAB44F" w14:textId="77777777" w:rsidR="00EE710B" w:rsidRDefault="00EE710B" w:rsidP="004D1822">
            <w:pPr>
              <w:rPr>
                <w:rFonts w:asciiTheme="majorBidi" w:hAnsiTheme="majorBidi" w:cstheme="majorBidi"/>
                <w:bCs/>
                <w:sz w:val="22"/>
              </w:rPr>
            </w:pPr>
          </w:p>
          <w:p w14:paraId="6C91634E" w14:textId="668BA461" w:rsidR="00EE710B" w:rsidRPr="009F5946" w:rsidRDefault="00EE710B" w:rsidP="004D1822">
            <w:pPr>
              <w:rPr>
                <w:rFonts w:asciiTheme="majorBidi" w:hAnsiTheme="majorBidi" w:cstheme="majorBidi"/>
                <w:bCs/>
                <w:sz w:val="22"/>
              </w:rPr>
            </w:pPr>
          </w:p>
        </w:tc>
        <w:tc>
          <w:tcPr>
            <w:tcW w:w="2900" w:type="pct"/>
          </w:tcPr>
          <w:p w14:paraId="0C94409C" w14:textId="43792508" w:rsidR="00EE710B" w:rsidRPr="009F5946" w:rsidRDefault="00EE710B" w:rsidP="00103E0F">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turi būti ne mažiau kaip 4 SFP+ dvigubos paskirties (1/10G) prievadai</w:t>
            </w:r>
          </w:p>
        </w:tc>
        <w:tc>
          <w:tcPr>
            <w:tcW w:w="1616" w:type="pct"/>
            <w:vMerge w:val="restart"/>
          </w:tcPr>
          <w:p w14:paraId="73442A3A" w14:textId="77777777" w:rsidR="00EE710B" w:rsidRPr="009F5946" w:rsidRDefault="00EE710B" w:rsidP="004D1822">
            <w:pPr>
              <w:tabs>
                <w:tab w:val="left" w:pos="390"/>
                <w:tab w:val="left" w:pos="1035"/>
                <w:tab w:val="left" w:pos="1500"/>
              </w:tabs>
              <w:jc w:val="both"/>
              <w:rPr>
                <w:rFonts w:asciiTheme="majorBidi" w:hAnsiTheme="majorBidi" w:cstheme="majorBidi"/>
                <w:sz w:val="22"/>
              </w:rPr>
            </w:pPr>
          </w:p>
        </w:tc>
      </w:tr>
      <w:tr w:rsidR="00EE710B" w:rsidRPr="009F5946" w14:paraId="739D67CE" w14:textId="77777777" w:rsidTr="00096763">
        <w:trPr>
          <w:trHeight w:val="648"/>
        </w:trPr>
        <w:tc>
          <w:tcPr>
            <w:tcW w:w="485" w:type="pct"/>
            <w:noWrap/>
          </w:tcPr>
          <w:p w14:paraId="7D7881C7" w14:textId="77777777" w:rsidR="00EE710B" w:rsidRPr="009F5946" w:rsidRDefault="00EE710B" w:rsidP="00EE710B">
            <w:pPr>
              <w:rPr>
                <w:rFonts w:asciiTheme="majorBidi" w:hAnsiTheme="majorBidi" w:cstheme="majorBidi"/>
                <w:bCs/>
              </w:rPr>
            </w:pPr>
            <w:r w:rsidRPr="009F5946">
              <w:rPr>
                <w:rFonts w:asciiTheme="majorBidi" w:hAnsiTheme="majorBidi" w:cstheme="majorBidi"/>
                <w:bCs/>
                <w:sz w:val="22"/>
              </w:rPr>
              <w:t>2.7.3.</w:t>
            </w:r>
          </w:p>
        </w:tc>
        <w:tc>
          <w:tcPr>
            <w:tcW w:w="2900" w:type="pct"/>
          </w:tcPr>
          <w:p w14:paraId="1317B98A" w14:textId="77777777" w:rsidR="00EE710B" w:rsidRPr="009F5946" w:rsidRDefault="00EE710B" w:rsidP="00EE710B">
            <w:pPr>
              <w:tabs>
                <w:tab w:val="left" w:pos="390"/>
                <w:tab w:val="left" w:pos="1035"/>
                <w:tab w:val="left" w:pos="1500"/>
              </w:tabs>
              <w:jc w:val="both"/>
              <w:rPr>
                <w:rFonts w:asciiTheme="majorBidi" w:hAnsiTheme="majorBidi" w:cstheme="majorBidi"/>
              </w:rPr>
            </w:pPr>
            <w:r w:rsidRPr="009F5946">
              <w:rPr>
                <w:rFonts w:asciiTheme="majorBidi" w:hAnsiTheme="majorBidi" w:cstheme="majorBidi"/>
                <w:sz w:val="22"/>
              </w:rPr>
              <w:t>komutatorius turi dirbti su 10GBASE-SR, 10GBASE-LR, 10GBASE-ER, 10GBASE-ZR tipo SFP+ moduliais;</w:t>
            </w:r>
          </w:p>
        </w:tc>
        <w:tc>
          <w:tcPr>
            <w:tcW w:w="1616" w:type="pct"/>
            <w:vMerge/>
          </w:tcPr>
          <w:p w14:paraId="10359B8F" w14:textId="77777777" w:rsidR="00EE710B" w:rsidRPr="009F5946" w:rsidRDefault="00EE710B" w:rsidP="004D1822">
            <w:pPr>
              <w:tabs>
                <w:tab w:val="left" w:pos="390"/>
                <w:tab w:val="left" w:pos="1035"/>
                <w:tab w:val="left" w:pos="1500"/>
              </w:tabs>
              <w:jc w:val="both"/>
              <w:rPr>
                <w:rFonts w:asciiTheme="majorBidi" w:hAnsiTheme="majorBidi" w:cstheme="majorBidi"/>
              </w:rPr>
            </w:pPr>
          </w:p>
        </w:tc>
      </w:tr>
      <w:tr w:rsidR="009F5946" w:rsidRPr="009F5946" w14:paraId="49D056D9" w14:textId="5E9B9122" w:rsidTr="00096763">
        <w:trPr>
          <w:trHeight w:val="50"/>
        </w:trPr>
        <w:tc>
          <w:tcPr>
            <w:tcW w:w="485" w:type="pct"/>
            <w:noWrap/>
          </w:tcPr>
          <w:p w14:paraId="670B191F"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2.7.4.</w:t>
            </w:r>
          </w:p>
        </w:tc>
        <w:tc>
          <w:tcPr>
            <w:tcW w:w="2900" w:type="pct"/>
          </w:tcPr>
          <w:p w14:paraId="2FCF9693" w14:textId="7A84BDA0" w:rsidR="009F5946" w:rsidRPr="009F5946" w:rsidRDefault="009F5946"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komutatorius turi dirbti su 10GBASE-T IEEE 802.3a</w:t>
            </w:r>
            <w:r w:rsidR="00BB6179">
              <w:rPr>
                <w:rFonts w:asciiTheme="majorBidi" w:hAnsiTheme="majorBidi" w:cstheme="majorBidi"/>
                <w:sz w:val="22"/>
              </w:rPr>
              <w:t>n</w:t>
            </w:r>
            <w:r w:rsidRPr="009F5946">
              <w:rPr>
                <w:rFonts w:asciiTheme="majorBidi" w:hAnsiTheme="majorBidi" w:cstheme="majorBidi"/>
                <w:sz w:val="22"/>
              </w:rPr>
              <w:t xml:space="preserve"> SFP+ moduliu;</w:t>
            </w:r>
          </w:p>
        </w:tc>
        <w:tc>
          <w:tcPr>
            <w:tcW w:w="1616" w:type="pct"/>
          </w:tcPr>
          <w:p w14:paraId="111BA124"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r w:rsidR="009F5946" w:rsidRPr="009F5946" w14:paraId="085E711B" w14:textId="1738C4E8" w:rsidTr="00096763">
        <w:trPr>
          <w:trHeight w:val="50"/>
        </w:trPr>
        <w:tc>
          <w:tcPr>
            <w:tcW w:w="485" w:type="pct"/>
            <w:noWrap/>
          </w:tcPr>
          <w:p w14:paraId="58A0ADAE"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2.7.5.</w:t>
            </w:r>
          </w:p>
        </w:tc>
        <w:tc>
          <w:tcPr>
            <w:tcW w:w="2900" w:type="pct"/>
          </w:tcPr>
          <w:p w14:paraId="2733C6CD"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turi palaikyti prievadų fizinės terpės modulių keitimą neišjungiant komutatoriaus maitinimo.</w:t>
            </w:r>
          </w:p>
        </w:tc>
        <w:tc>
          <w:tcPr>
            <w:tcW w:w="1616" w:type="pct"/>
          </w:tcPr>
          <w:p w14:paraId="77E6BC2A"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r w:rsidR="00904E9B" w:rsidRPr="009F5946" w14:paraId="6B90781A" w14:textId="5F0FA2AA" w:rsidTr="00096763">
        <w:trPr>
          <w:trHeight w:val="50"/>
        </w:trPr>
        <w:tc>
          <w:tcPr>
            <w:tcW w:w="485" w:type="pct"/>
            <w:noWrap/>
          </w:tcPr>
          <w:p w14:paraId="2A25C8FD" w14:textId="77777777" w:rsidR="00904E9B" w:rsidRPr="009F5946" w:rsidRDefault="00904E9B" w:rsidP="004D1822">
            <w:pPr>
              <w:rPr>
                <w:rFonts w:asciiTheme="majorBidi" w:hAnsiTheme="majorBidi" w:cstheme="majorBidi"/>
                <w:bCs/>
                <w:sz w:val="22"/>
              </w:rPr>
            </w:pPr>
            <w:r w:rsidRPr="009F5946">
              <w:rPr>
                <w:rFonts w:asciiTheme="majorBidi" w:hAnsiTheme="majorBidi" w:cstheme="majorBidi"/>
                <w:bCs/>
                <w:sz w:val="22"/>
              </w:rPr>
              <w:t>2.8.</w:t>
            </w:r>
          </w:p>
        </w:tc>
        <w:tc>
          <w:tcPr>
            <w:tcW w:w="4515" w:type="pct"/>
            <w:gridSpan w:val="2"/>
          </w:tcPr>
          <w:p w14:paraId="75E03DC7" w14:textId="54B82002" w:rsidR="00904E9B" w:rsidRPr="009F5946" w:rsidRDefault="00904E9B"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Našumas:</w:t>
            </w:r>
          </w:p>
        </w:tc>
      </w:tr>
      <w:tr w:rsidR="009F5946" w:rsidRPr="009F5946" w14:paraId="25DE2473" w14:textId="50B21320" w:rsidTr="00096763">
        <w:trPr>
          <w:trHeight w:val="50"/>
        </w:trPr>
        <w:tc>
          <w:tcPr>
            <w:tcW w:w="485" w:type="pct"/>
            <w:noWrap/>
          </w:tcPr>
          <w:p w14:paraId="205C7110"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2.8.1.</w:t>
            </w:r>
          </w:p>
        </w:tc>
        <w:tc>
          <w:tcPr>
            <w:tcW w:w="2900" w:type="pct"/>
          </w:tcPr>
          <w:p w14:paraId="156A30C8"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 xml:space="preserve">maksimalus galimas komutavimo matricos pralaidumas turi būti ne mažesnis kaip 176 </w:t>
            </w:r>
            <w:proofErr w:type="spellStart"/>
            <w:r w:rsidRPr="009F5946">
              <w:rPr>
                <w:rFonts w:asciiTheme="majorBidi" w:hAnsiTheme="majorBidi" w:cstheme="majorBidi"/>
                <w:sz w:val="22"/>
              </w:rPr>
              <w:t>Gbps</w:t>
            </w:r>
            <w:proofErr w:type="spellEnd"/>
            <w:r w:rsidRPr="009F5946">
              <w:rPr>
                <w:rFonts w:asciiTheme="majorBidi" w:hAnsiTheme="majorBidi" w:cstheme="majorBidi"/>
                <w:sz w:val="22"/>
              </w:rPr>
              <w:t>;</w:t>
            </w:r>
          </w:p>
        </w:tc>
        <w:tc>
          <w:tcPr>
            <w:tcW w:w="1616" w:type="pct"/>
          </w:tcPr>
          <w:p w14:paraId="5A94A33E"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r w:rsidR="009F5946" w:rsidRPr="009F5946" w14:paraId="4F9B1EC5" w14:textId="6D852F90" w:rsidTr="00096763">
        <w:trPr>
          <w:trHeight w:val="50"/>
        </w:trPr>
        <w:tc>
          <w:tcPr>
            <w:tcW w:w="485" w:type="pct"/>
            <w:noWrap/>
          </w:tcPr>
          <w:p w14:paraId="562927AB"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lastRenderedPageBreak/>
              <w:t>2.8.2.</w:t>
            </w:r>
          </w:p>
        </w:tc>
        <w:tc>
          <w:tcPr>
            <w:tcW w:w="2900" w:type="pct"/>
          </w:tcPr>
          <w:p w14:paraId="03E3A770"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maksimalus saugomų MAC adresų kiekis turi būti ne mažesnis kaip 32 000;</w:t>
            </w:r>
          </w:p>
        </w:tc>
        <w:tc>
          <w:tcPr>
            <w:tcW w:w="1616" w:type="pct"/>
          </w:tcPr>
          <w:p w14:paraId="297E9D07"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r w:rsidR="009F5946" w:rsidRPr="009F5946" w14:paraId="6908B8B5" w14:textId="7ADC2ED4" w:rsidTr="00096763">
        <w:trPr>
          <w:trHeight w:val="50"/>
        </w:trPr>
        <w:tc>
          <w:tcPr>
            <w:tcW w:w="485" w:type="pct"/>
            <w:noWrap/>
          </w:tcPr>
          <w:p w14:paraId="0CF8566B"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2.8.3.</w:t>
            </w:r>
          </w:p>
        </w:tc>
        <w:tc>
          <w:tcPr>
            <w:tcW w:w="2900" w:type="pct"/>
          </w:tcPr>
          <w:p w14:paraId="2E17FB19"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maksimalus IPv4 maršrutų kiekis turi būti ne mažesnis kaip 4 000;</w:t>
            </w:r>
          </w:p>
        </w:tc>
        <w:tc>
          <w:tcPr>
            <w:tcW w:w="1616" w:type="pct"/>
          </w:tcPr>
          <w:p w14:paraId="6BFD75BF"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r w:rsidR="009F5946" w:rsidRPr="009F5946" w14:paraId="7989EA0B" w14:textId="1559389F" w:rsidTr="00096763">
        <w:trPr>
          <w:trHeight w:val="50"/>
        </w:trPr>
        <w:tc>
          <w:tcPr>
            <w:tcW w:w="485" w:type="pct"/>
            <w:noWrap/>
          </w:tcPr>
          <w:p w14:paraId="0EA2F4AA"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2.8.4.</w:t>
            </w:r>
          </w:p>
        </w:tc>
        <w:tc>
          <w:tcPr>
            <w:tcW w:w="2900" w:type="pct"/>
          </w:tcPr>
          <w:p w14:paraId="1C90C95E"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maksimalus IPv6 maršrutų kiekis turi būti ne mažesnis kaip 2 000;</w:t>
            </w:r>
          </w:p>
        </w:tc>
        <w:tc>
          <w:tcPr>
            <w:tcW w:w="1616" w:type="pct"/>
          </w:tcPr>
          <w:p w14:paraId="1ADDEFA6"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r w:rsidR="009F5946" w:rsidRPr="009F5946" w14:paraId="6445EEF0" w14:textId="6079DC32" w:rsidTr="00096763">
        <w:trPr>
          <w:trHeight w:val="50"/>
        </w:trPr>
        <w:tc>
          <w:tcPr>
            <w:tcW w:w="485" w:type="pct"/>
            <w:noWrap/>
          </w:tcPr>
          <w:p w14:paraId="3AE4B277"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2.8.5.</w:t>
            </w:r>
          </w:p>
        </w:tc>
        <w:tc>
          <w:tcPr>
            <w:tcW w:w="2900" w:type="pct"/>
          </w:tcPr>
          <w:p w14:paraId="729F4C7B"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virtualių VLAN identifikatorių kiekis turi būti ne mažesnis kaip 1 024;</w:t>
            </w:r>
          </w:p>
        </w:tc>
        <w:tc>
          <w:tcPr>
            <w:tcW w:w="1616" w:type="pct"/>
          </w:tcPr>
          <w:p w14:paraId="3E01584F"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r w:rsidR="009F5946" w:rsidRPr="009F5946" w14:paraId="2F81C22F" w14:textId="1FF03E92" w:rsidTr="00096763">
        <w:trPr>
          <w:trHeight w:val="50"/>
        </w:trPr>
        <w:tc>
          <w:tcPr>
            <w:tcW w:w="485" w:type="pct"/>
            <w:noWrap/>
          </w:tcPr>
          <w:p w14:paraId="69EC4886"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2.8.6.</w:t>
            </w:r>
          </w:p>
        </w:tc>
        <w:tc>
          <w:tcPr>
            <w:tcW w:w="2900" w:type="pct"/>
          </w:tcPr>
          <w:p w14:paraId="28A726A1"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 xml:space="preserve">prieigos kontrolės sąrašų ACL (angl. </w:t>
            </w:r>
            <w:r w:rsidRPr="009F5946">
              <w:rPr>
                <w:rFonts w:asciiTheme="majorBidi" w:hAnsiTheme="majorBidi" w:cstheme="majorBidi"/>
                <w:i/>
                <w:sz w:val="22"/>
              </w:rPr>
              <w:t xml:space="preserve">Access </w:t>
            </w:r>
            <w:proofErr w:type="spellStart"/>
            <w:r w:rsidRPr="009F5946">
              <w:rPr>
                <w:rFonts w:asciiTheme="majorBidi" w:hAnsiTheme="majorBidi" w:cstheme="majorBidi"/>
                <w:i/>
                <w:sz w:val="22"/>
              </w:rPr>
              <w:t>Control</w:t>
            </w:r>
            <w:proofErr w:type="spellEnd"/>
            <w:r w:rsidRPr="009F5946">
              <w:rPr>
                <w:rFonts w:asciiTheme="majorBidi" w:hAnsiTheme="majorBidi" w:cstheme="majorBidi"/>
                <w:i/>
                <w:sz w:val="22"/>
              </w:rPr>
              <w:t xml:space="preserve"> </w:t>
            </w:r>
            <w:proofErr w:type="spellStart"/>
            <w:r w:rsidRPr="009F5946">
              <w:rPr>
                <w:rFonts w:asciiTheme="majorBidi" w:hAnsiTheme="majorBidi" w:cstheme="majorBidi"/>
                <w:i/>
                <w:sz w:val="22"/>
              </w:rPr>
              <w:t>List</w:t>
            </w:r>
            <w:proofErr w:type="spellEnd"/>
            <w:r w:rsidRPr="009F5946">
              <w:rPr>
                <w:rFonts w:asciiTheme="majorBidi" w:hAnsiTheme="majorBidi" w:cstheme="majorBidi"/>
                <w:sz w:val="22"/>
              </w:rPr>
              <w:t>) įrašų kiekis turi būti ne mažiau kaip 1 408;</w:t>
            </w:r>
          </w:p>
        </w:tc>
        <w:tc>
          <w:tcPr>
            <w:tcW w:w="1616" w:type="pct"/>
          </w:tcPr>
          <w:p w14:paraId="5E9D3796"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r w:rsidR="009F5946" w:rsidRPr="009F5946" w14:paraId="2702149E" w14:textId="766B6ED9" w:rsidTr="00096763">
        <w:trPr>
          <w:trHeight w:val="50"/>
        </w:trPr>
        <w:tc>
          <w:tcPr>
            <w:tcW w:w="485" w:type="pct"/>
            <w:noWrap/>
          </w:tcPr>
          <w:p w14:paraId="20035ACB"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2.8.7.</w:t>
            </w:r>
          </w:p>
        </w:tc>
        <w:tc>
          <w:tcPr>
            <w:tcW w:w="2900" w:type="pct"/>
          </w:tcPr>
          <w:p w14:paraId="3BBEEFCB"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ne mažiau kaip 4 GB DRAM atminties;</w:t>
            </w:r>
          </w:p>
        </w:tc>
        <w:tc>
          <w:tcPr>
            <w:tcW w:w="1616" w:type="pct"/>
          </w:tcPr>
          <w:p w14:paraId="12887BA3"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r w:rsidR="009F5946" w:rsidRPr="009F5946" w14:paraId="59424BC8" w14:textId="300A964A" w:rsidTr="00096763">
        <w:trPr>
          <w:trHeight w:val="50"/>
        </w:trPr>
        <w:tc>
          <w:tcPr>
            <w:tcW w:w="485" w:type="pct"/>
            <w:noWrap/>
          </w:tcPr>
          <w:p w14:paraId="15DDAB05"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2.8.8.</w:t>
            </w:r>
          </w:p>
        </w:tc>
        <w:tc>
          <w:tcPr>
            <w:tcW w:w="2900" w:type="pct"/>
          </w:tcPr>
          <w:p w14:paraId="73F6AC70"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ne mažiau kaip 4 GB FLASH tipo atminties;</w:t>
            </w:r>
          </w:p>
        </w:tc>
        <w:tc>
          <w:tcPr>
            <w:tcW w:w="1616" w:type="pct"/>
          </w:tcPr>
          <w:p w14:paraId="21346B34"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r w:rsidR="009F5946" w:rsidRPr="009F5946" w14:paraId="6FE9F099" w14:textId="462C33D5" w:rsidTr="00096763">
        <w:trPr>
          <w:trHeight w:val="50"/>
        </w:trPr>
        <w:tc>
          <w:tcPr>
            <w:tcW w:w="485" w:type="pct"/>
            <w:noWrap/>
          </w:tcPr>
          <w:p w14:paraId="5F6224AD"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2.8.9.</w:t>
            </w:r>
          </w:p>
        </w:tc>
        <w:tc>
          <w:tcPr>
            <w:tcW w:w="2900" w:type="pct"/>
          </w:tcPr>
          <w:p w14:paraId="5325E5B3"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turi būti galimybė komutatoriuje talpinti ne mažiau kaip dvi konfigūracijos ir programinės įrangos versijas.</w:t>
            </w:r>
          </w:p>
        </w:tc>
        <w:tc>
          <w:tcPr>
            <w:tcW w:w="1616" w:type="pct"/>
          </w:tcPr>
          <w:p w14:paraId="28CD5822"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r w:rsidR="009F5946" w:rsidRPr="009F5946" w14:paraId="399453B4" w14:textId="044948F0" w:rsidTr="00096763">
        <w:trPr>
          <w:trHeight w:val="50"/>
        </w:trPr>
        <w:tc>
          <w:tcPr>
            <w:tcW w:w="485" w:type="pct"/>
            <w:noWrap/>
          </w:tcPr>
          <w:p w14:paraId="7CBFFEFC"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2.9.</w:t>
            </w:r>
          </w:p>
        </w:tc>
        <w:tc>
          <w:tcPr>
            <w:tcW w:w="2900" w:type="pct"/>
          </w:tcPr>
          <w:p w14:paraId="6CA60ED8" w14:textId="2F836398" w:rsidR="009F5946" w:rsidRPr="009F5946" w:rsidRDefault="009F5946"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 xml:space="preserve">Sertifikavimas – įrenginys privalo būti sertifikuotas ne žemesniu kaip FIPS 140-2 </w:t>
            </w:r>
            <w:proofErr w:type="spellStart"/>
            <w:r w:rsidRPr="009F5946">
              <w:rPr>
                <w:rFonts w:asciiTheme="majorBidi" w:hAnsiTheme="majorBidi" w:cstheme="majorBidi"/>
                <w:sz w:val="22"/>
              </w:rPr>
              <w:t>Level</w:t>
            </w:r>
            <w:proofErr w:type="spellEnd"/>
            <w:r w:rsidRPr="009F5946">
              <w:rPr>
                <w:rFonts w:asciiTheme="majorBidi" w:hAnsiTheme="majorBidi" w:cstheme="majorBidi"/>
                <w:sz w:val="22"/>
              </w:rPr>
              <w:t xml:space="preserve"> 1 lygiu, arba turėti </w:t>
            </w:r>
            <w:r w:rsidR="00AC6A20">
              <w:rPr>
                <w:rFonts w:asciiTheme="majorBidi" w:hAnsiTheme="majorBidi" w:cstheme="majorBidi"/>
                <w:sz w:val="22"/>
              </w:rPr>
              <w:t>lygiavertį</w:t>
            </w:r>
            <w:r w:rsidR="00AC6A20" w:rsidRPr="009F5946">
              <w:rPr>
                <w:rFonts w:asciiTheme="majorBidi" w:hAnsiTheme="majorBidi" w:cstheme="majorBidi"/>
                <w:sz w:val="22"/>
              </w:rPr>
              <w:t xml:space="preserve"> </w:t>
            </w:r>
            <w:r w:rsidRPr="009F5946">
              <w:rPr>
                <w:rFonts w:asciiTheme="majorBidi" w:hAnsiTheme="majorBidi" w:cstheme="majorBidi"/>
                <w:sz w:val="22"/>
              </w:rPr>
              <w:t>Europos Sąjungos arba NATO valstybės įgaliotos institucijos sertifikatą.</w:t>
            </w:r>
          </w:p>
        </w:tc>
        <w:tc>
          <w:tcPr>
            <w:tcW w:w="1616" w:type="pct"/>
          </w:tcPr>
          <w:p w14:paraId="0A7FD417"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r w:rsidR="0017673B" w:rsidRPr="009F5946" w14:paraId="6E1A73A1" w14:textId="40091CC6" w:rsidTr="00096763">
        <w:trPr>
          <w:trHeight w:val="50"/>
        </w:trPr>
        <w:tc>
          <w:tcPr>
            <w:tcW w:w="485" w:type="pct"/>
            <w:noWrap/>
          </w:tcPr>
          <w:p w14:paraId="0A5BF523" w14:textId="77777777" w:rsidR="0017673B" w:rsidRPr="009F5946" w:rsidRDefault="0017673B" w:rsidP="004D1822">
            <w:pPr>
              <w:rPr>
                <w:rFonts w:asciiTheme="majorBidi" w:hAnsiTheme="majorBidi" w:cstheme="majorBidi"/>
                <w:bCs/>
                <w:sz w:val="22"/>
              </w:rPr>
            </w:pPr>
            <w:r w:rsidRPr="009F5946">
              <w:rPr>
                <w:rFonts w:asciiTheme="majorBidi" w:hAnsiTheme="majorBidi" w:cstheme="majorBidi"/>
                <w:bCs/>
                <w:sz w:val="22"/>
              </w:rPr>
              <w:t>2.10.</w:t>
            </w:r>
          </w:p>
        </w:tc>
        <w:tc>
          <w:tcPr>
            <w:tcW w:w="4515" w:type="pct"/>
            <w:gridSpan w:val="2"/>
          </w:tcPr>
          <w:p w14:paraId="38A1AD80" w14:textId="75D86A7E" w:rsidR="0017673B" w:rsidRPr="009F5946" w:rsidRDefault="0017673B" w:rsidP="004D1822">
            <w:pPr>
              <w:tabs>
                <w:tab w:val="left" w:pos="390"/>
                <w:tab w:val="left" w:pos="1035"/>
                <w:tab w:val="left" w:pos="1500"/>
              </w:tabs>
              <w:jc w:val="both"/>
              <w:rPr>
                <w:rFonts w:asciiTheme="majorBidi" w:hAnsiTheme="majorBidi" w:cstheme="majorBidi"/>
                <w:bCs/>
                <w:sz w:val="22"/>
                <w:lang w:eastAsia="lt-LT"/>
              </w:rPr>
            </w:pPr>
            <w:proofErr w:type="spellStart"/>
            <w:r w:rsidRPr="009F5946">
              <w:rPr>
                <w:rFonts w:asciiTheme="majorBidi" w:hAnsiTheme="majorBidi" w:cstheme="majorBidi"/>
                <w:bCs/>
                <w:sz w:val="22"/>
                <w:lang w:eastAsia="lt-LT"/>
              </w:rPr>
              <w:t>Virtualizavimas</w:t>
            </w:r>
            <w:proofErr w:type="spellEnd"/>
            <w:r w:rsidRPr="009F5946">
              <w:rPr>
                <w:rFonts w:asciiTheme="majorBidi" w:hAnsiTheme="majorBidi" w:cstheme="majorBidi"/>
                <w:bCs/>
                <w:sz w:val="22"/>
                <w:lang w:eastAsia="lt-LT"/>
              </w:rPr>
              <w:t>:</w:t>
            </w:r>
          </w:p>
        </w:tc>
      </w:tr>
      <w:tr w:rsidR="009F5946" w:rsidRPr="009F5946" w14:paraId="54362BFD" w14:textId="4998C0E4" w:rsidTr="00096763">
        <w:trPr>
          <w:trHeight w:val="50"/>
        </w:trPr>
        <w:tc>
          <w:tcPr>
            <w:tcW w:w="485" w:type="pct"/>
            <w:noWrap/>
          </w:tcPr>
          <w:p w14:paraId="07D2E8F8"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2.10.1.</w:t>
            </w:r>
          </w:p>
        </w:tc>
        <w:tc>
          <w:tcPr>
            <w:tcW w:w="2900" w:type="pct"/>
          </w:tcPr>
          <w:p w14:paraId="414020C6"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komutatorius privalo turėti funkcionalumą virtualiam apjungimui į vieną loginį įrenginį (</w:t>
            </w:r>
            <w:proofErr w:type="spellStart"/>
            <w:r w:rsidRPr="009F5946">
              <w:rPr>
                <w:rFonts w:asciiTheme="majorBidi" w:hAnsiTheme="majorBidi" w:cstheme="majorBidi"/>
                <w:sz w:val="22"/>
              </w:rPr>
              <w:t>stekuojamas</w:t>
            </w:r>
            <w:proofErr w:type="spellEnd"/>
            <w:r w:rsidRPr="009F5946">
              <w:rPr>
                <w:rFonts w:asciiTheme="majorBidi" w:hAnsiTheme="majorBidi" w:cstheme="majorBidi"/>
                <w:sz w:val="22"/>
              </w:rPr>
              <w:t>) su tokio pačio modelio komutatoriais;</w:t>
            </w:r>
          </w:p>
        </w:tc>
        <w:tc>
          <w:tcPr>
            <w:tcW w:w="1616" w:type="pct"/>
          </w:tcPr>
          <w:p w14:paraId="042CBF80"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r w:rsidR="009F5946" w:rsidRPr="009F5946" w14:paraId="37DAE147" w14:textId="1E120CF4" w:rsidTr="00096763">
        <w:trPr>
          <w:trHeight w:val="50"/>
        </w:trPr>
        <w:tc>
          <w:tcPr>
            <w:tcW w:w="485" w:type="pct"/>
            <w:noWrap/>
          </w:tcPr>
          <w:p w14:paraId="3D425D81"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2.10.2.</w:t>
            </w:r>
          </w:p>
        </w:tc>
        <w:tc>
          <w:tcPr>
            <w:tcW w:w="2900" w:type="pct"/>
          </w:tcPr>
          <w:p w14:paraId="3609FA7A"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virtualus loginis įrenginys turi būti valdomas vienu IP adresu;</w:t>
            </w:r>
          </w:p>
        </w:tc>
        <w:tc>
          <w:tcPr>
            <w:tcW w:w="1616" w:type="pct"/>
          </w:tcPr>
          <w:p w14:paraId="35879ED8"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r w:rsidR="009F5946" w:rsidRPr="009F5946" w14:paraId="66E0154D" w14:textId="7F9378BC" w:rsidTr="00096763">
        <w:trPr>
          <w:trHeight w:val="50"/>
        </w:trPr>
        <w:tc>
          <w:tcPr>
            <w:tcW w:w="485" w:type="pct"/>
            <w:noWrap/>
          </w:tcPr>
          <w:p w14:paraId="63013B28"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2.10.3.</w:t>
            </w:r>
          </w:p>
        </w:tc>
        <w:tc>
          <w:tcPr>
            <w:tcW w:w="2900" w:type="pct"/>
          </w:tcPr>
          <w:p w14:paraId="4147499E"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virtualiai apjungtuose įrenginiuose turi būti naudojama vieninga ir sinchronizuota L2 ir L3 lygio informacija;</w:t>
            </w:r>
          </w:p>
        </w:tc>
        <w:tc>
          <w:tcPr>
            <w:tcW w:w="1616" w:type="pct"/>
          </w:tcPr>
          <w:p w14:paraId="578BCBEA"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r w:rsidR="009F5946" w:rsidRPr="009F5946" w14:paraId="63760953" w14:textId="55FBE9F4" w:rsidTr="00096763">
        <w:trPr>
          <w:trHeight w:val="50"/>
        </w:trPr>
        <w:tc>
          <w:tcPr>
            <w:tcW w:w="485" w:type="pct"/>
            <w:noWrap/>
          </w:tcPr>
          <w:p w14:paraId="3D9E222F"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2.10.4.</w:t>
            </w:r>
          </w:p>
        </w:tc>
        <w:tc>
          <w:tcPr>
            <w:tcW w:w="2900" w:type="pct"/>
          </w:tcPr>
          <w:p w14:paraId="76923E89"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virtualiai apjungtuose įrenginiuose turi būti naudojama vieninga konfigūracija;</w:t>
            </w:r>
          </w:p>
        </w:tc>
        <w:tc>
          <w:tcPr>
            <w:tcW w:w="1616" w:type="pct"/>
          </w:tcPr>
          <w:p w14:paraId="3C4B2522"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r w:rsidR="009F5946" w:rsidRPr="009F5946" w14:paraId="546C06C8" w14:textId="67442B9A" w:rsidTr="00096763">
        <w:trPr>
          <w:trHeight w:val="50"/>
        </w:trPr>
        <w:tc>
          <w:tcPr>
            <w:tcW w:w="485" w:type="pct"/>
            <w:noWrap/>
          </w:tcPr>
          <w:p w14:paraId="4250A339"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2.10.5.</w:t>
            </w:r>
          </w:p>
        </w:tc>
        <w:tc>
          <w:tcPr>
            <w:tcW w:w="2900" w:type="pct"/>
          </w:tcPr>
          <w:p w14:paraId="2A929507"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vieno iš fizinių įrenginių gedimo atveju, virtualus įrenginys turi tęsti darbą be sistemos pakartotinio paleidimo (perkrovimo).</w:t>
            </w:r>
          </w:p>
        </w:tc>
        <w:tc>
          <w:tcPr>
            <w:tcW w:w="1616" w:type="pct"/>
          </w:tcPr>
          <w:p w14:paraId="3D4990C2"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r w:rsidR="009F5946" w:rsidRPr="009F5946" w14:paraId="75716EE4" w14:textId="23119E46" w:rsidTr="00096763">
        <w:trPr>
          <w:trHeight w:val="50"/>
        </w:trPr>
        <w:tc>
          <w:tcPr>
            <w:tcW w:w="485" w:type="pct"/>
            <w:noWrap/>
          </w:tcPr>
          <w:p w14:paraId="4F4D0D4F"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2.11.</w:t>
            </w:r>
          </w:p>
        </w:tc>
        <w:tc>
          <w:tcPr>
            <w:tcW w:w="2900" w:type="pct"/>
          </w:tcPr>
          <w:p w14:paraId="5A0463B1" w14:textId="77777777" w:rsidR="009F5946" w:rsidRPr="009F5946" w:rsidRDefault="009F5946" w:rsidP="004D1822">
            <w:pPr>
              <w:ind w:left="34" w:right="98"/>
              <w:jc w:val="both"/>
              <w:rPr>
                <w:rFonts w:asciiTheme="majorBidi" w:eastAsia="Calibri" w:hAnsiTheme="majorBidi" w:cstheme="majorBidi"/>
                <w:sz w:val="22"/>
              </w:rPr>
            </w:pPr>
            <w:r w:rsidRPr="009F5946">
              <w:rPr>
                <w:rFonts w:asciiTheme="majorBidi" w:hAnsiTheme="majorBidi" w:cstheme="majorBidi"/>
                <w:sz w:val="22"/>
              </w:rPr>
              <w:t>Komutavimo funkcionalumas:</w:t>
            </w:r>
            <w:r w:rsidRPr="009F5946">
              <w:rPr>
                <w:rFonts w:asciiTheme="majorBidi" w:hAnsiTheme="majorBidi" w:cstheme="majorBidi"/>
                <w:bCs/>
                <w:sz w:val="22"/>
                <w:lang w:eastAsia="lt-LT"/>
              </w:rPr>
              <w:t xml:space="preserve"> </w:t>
            </w:r>
            <w:r w:rsidRPr="009F5946">
              <w:rPr>
                <w:rFonts w:asciiTheme="majorBidi" w:eastAsia="Calibri" w:hAnsiTheme="majorBidi" w:cstheme="majorBidi"/>
                <w:sz w:val="22"/>
              </w:rPr>
              <w:t xml:space="preserve">IEEE 802.1d </w:t>
            </w:r>
            <w:proofErr w:type="spellStart"/>
            <w:r w:rsidRPr="009F5946">
              <w:rPr>
                <w:rFonts w:asciiTheme="majorBidi" w:eastAsia="Calibri" w:hAnsiTheme="majorBidi" w:cstheme="majorBidi"/>
                <w:sz w:val="22"/>
              </w:rPr>
              <w:t>Spanning</w:t>
            </w:r>
            <w:proofErr w:type="spellEnd"/>
            <w:r w:rsidRPr="009F5946">
              <w:rPr>
                <w:rFonts w:asciiTheme="majorBidi" w:eastAsia="Calibri" w:hAnsiTheme="majorBidi" w:cstheme="majorBidi"/>
                <w:sz w:val="22"/>
              </w:rPr>
              <w:t xml:space="preserve"> </w:t>
            </w:r>
            <w:proofErr w:type="spellStart"/>
            <w:r w:rsidRPr="009F5946">
              <w:rPr>
                <w:rFonts w:asciiTheme="majorBidi" w:eastAsia="Calibri" w:hAnsiTheme="majorBidi" w:cstheme="majorBidi"/>
                <w:sz w:val="22"/>
              </w:rPr>
              <w:t>Tree</w:t>
            </w:r>
            <w:proofErr w:type="spellEnd"/>
            <w:r w:rsidRPr="009F5946">
              <w:rPr>
                <w:rFonts w:asciiTheme="majorBidi" w:eastAsia="Calibri" w:hAnsiTheme="majorBidi" w:cstheme="majorBidi"/>
                <w:sz w:val="22"/>
              </w:rPr>
              <w:t xml:space="preserve"> protokolas, IEEE 802.1w </w:t>
            </w:r>
            <w:proofErr w:type="spellStart"/>
            <w:r w:rsidRPr="009F5946">
              <w:rPr>
                <w:rFonts w:asciiTheme="majorBidi" w:eastAsia="Calibri" w:hAnsiTheme="majorBidi" w:cstheme="majorBidi"/>
                <w:sz w:val="22"/>
              </w:rPr>
              <w:t>Rapid</w:t>
            </w:r>
            <w:proofErr w:type="spellEnd"/>
            <w:r w:rsidRPr="009F5946">
              <w:rPr>
                <w:rFonts w:asciiTheme="majorBidi" w:eastAsia="Calibri" w:hAnsiTheme="majorBidi" w:cstheme="majorBidi"/>
                <w:sz w:val="22"/>
              </w:rPr>
              <w:t xml:space="preserve"> </w:t>
            </w:r>
            <w:proofErr w:type="spellStart"/>
            <w:r w:rsidRPr="009F5946">
              <w:rPr>
                <w:rFonts w:asciiTheme="majorBidi" w:eastAsia="Calibri" w:hAnsiTheme="majorBidi" w:cstheme="majorBidi"/>
                <w:sz w:val="22"/>
              </w:rPr>
              <w:t>Spanning</w:t>
            </w:r>
            <w:proofErr w:type="spellEnd"/>
            <w:r w:rsidRPr="009F5946">
              <w:rPr>
                <w:rFonts w:asciiTheme="majorBidi" w:eastAsia="Calibri" w:hAnsiTheme="majorBidi" w:cstheme="majorBidi"/>
                <w:sz w:val="22"/>
              </w:rPr>
              <w:t xml:space="preserve"> </w:t>
            </w:r>
            <w:proofErr w:type="spellStart"/>
            <w:r w:rsidRPr="009F5946">
              <w:rPr>
                <w:rFonts w:asciiTheme="majorBidi" w:eastAsia="Calibri" w:hAnsiTheme="majorBidi" w:cstheme="majorBidi"/>
                <w:sz w:val="22"/>
              </w:rPr>
              <w:t>Tree</w:t>
            </w:r>
            <w:proofErr w:type="spellEnd"/>
            <w:r w:rsidRPr="009F5946">
              <w:rPr>
                <w:rFonts w:asciiTheme="majorBidi" w:eastAsia="Calibri" w:hAnsiTheme="majorBidi" w:cstheme="majorBidi"/>
                <w:sz w:val="22"/>
              </w:rPr>
              <w:t xml:space="preserve"> protokolas, IEEE 802.1Q VLAN, IEEE 802.1p </w:t>
            </w:r>
            <w:proofErr w:type="spellStart"/>
            <w:r w:rsidRPr="009F5946">
              <w:rPr>
                <w:rFonts w:asciiTheme="majorBidi" w:eastAsia="Calibri" w:hAnsiTheme="majorBidi" w:cstheme="majorBidi"/>
                <w:sz w:val="22"/>
              </w:rPr>
              <w:t>QoS</w:t>
            </w:r>
            <w:proofErr w:type="spellEnd"/>
            <w:r w:rsidRPr="009F5946">
              <w:rPr>
                <w:rFonts w:asciiTheme="majorBidi" w:eastAsia="Calibri" w:hAnsiTheme="majorBidi" w:cstheme="majorBidi"/>
                <w:sz w:val="22"/>
              </w:rPr>
              <w:t xml:space="preserve"> </w:t>
            </w:r>
            <w:proofErr w:type="spellStart"/>
            <w:r w:rsidRPr="009F5946">
              <w:rPr>
                <w:rFonts w:asciiTheme="majorBidi" w:eastAsia="Calibri" w:hAnsiTheme="majorBidi" w:cstheme="majorBidi"/>
                <w:sz w:val="22"/>
              </w:rPr>
              <w:t>prioritetizavimas</w:t>
            </w:r>
            <w:proofErr w:type="spellEnd"/>
            <w:r w:rsidRPr="009F5946">
              <w:rPr>
                <w:rFonts w:asciiTheme="majorBidi" w:eastAsia="Calibri" w:hAnsiTheme="majorBidi" w:cstheme="majorBidi"/>
                <w:sz w:val="22"/>
              </w:rPr>
              <w:t>.</w:t>
            </w:r>
          </w:p>
        </w:tc>
        <w:tc>
          <w:tcPr>
            <w:tcW w:w="1616" w:type="pct"/>
          </w:tcPr>
          <w:p w14:paraId="75F1B459" w14:textId="77777777" w:rsidR="009F5946" w:rsidRPr="009F5946" w:rsidRDefault="009F5946" w:rsidP="004D1822">
            <w:pPr>
              <w:ind w:left="34" w:right="98"/>
              <w:jc w:val="both"/>
              <w:rPr>
                <w:rFonts w:asciiTheme="majorBidi" w:hAnsiTheme="majorBidi" w:cstheme="majorBidi"/>
                <w:sz w:val="22"/>
              </w:rPr>
            </w:pPr>
          </w:p>
        </w:tc>
      </w:tr>
      <w:tr w:rsidR="0017673B" w:rsidRPr="009F5946" w14:paraId="45A63F73" w14:textId="332C6DB1" w:rsidTr="00096763">
        <w:trPr>
          <w:trHeight w:val="50"/>
        </w:trPr>
        <w:tc>
          <w:tcPr>
            <w:tcW w:w="485" w:type="pct"/>
            <w:noWrap/>
          </w:tcPr>
          <w:p w14:paraId="1BB808C2" w14:textId="77777777" w:rsidR="0017673B" w:rsidRPr="009F5946" w:rsidRDefault="0017673B" w:rsidP="004D1822">
            <w:pPr>
              <w:rPr>
                <w:rFonts w:asciiTheme="majorBidi" w:hAnsiTheme="majorBidi" w:cstheme="majorBidi"/>
                <w:bCs/>
                <w:sz w:val="22"/>
              </w:rPr>
            </w:pPr>
            <w:r w:rsidRPr="009F5946">
              <w:rPr>
                <w:rFonts w:asciiTheme="majorBidi" w:hAnsiTheme="majorBidi" w:cstheme="majorBidi"/>
                <w:bCs/>
                <w:sz w:val="22"/>
              </w:rPr>
              <w:t>2.12.</w:t>
            </w:r>
          </w:p>
        </w:tc>
        <w:tc>
          <w:tcPr>
            <w:tcW w:w="4515" w:type="pct"/>
            <w:gridSpan w:val="2"/>
          </w:tcPr>
          <w:p w14:paraId="4A78E402" w14:textId="44488167" w:rsidR="0017673B" w:rsidRPr="009F5946" w:rsidRDefault="0017673B" w:rsidP="004D1822">
            <w:pPr>
              <w:suppressAutoHyphens/>
              <w:autoSpaceDE w:val="0"/>
              <w:autoSpaceDN w:val="0"/>
              <w:adjustRightInd w:val="0"/>
              <w:jc w:val="both"/>
              <w:rPr>
                <w:rFonts w:asciiTheme="majorBidi" w:hAnsiTheme="majorBidi" w:cstheme="majorBidi"/>
                <w:sz w:val="22"/>
              </w:rPr>
            </w:pPr>
            <w:proofErr w:type="spellStart"/>
            <w:r w:rsidRPr="009F5946">
              <w:rPr>
                <w:rFonts w:asciiTheme="majorBidi" w:hAnsiTheme="majorBidi" w:cstheme="majorBidi"/>
                <w:sz w:val="22"/>
              </w:rPr>
              <w:t>Maršrutizavimo</w:t>
            </w:r>
            <w:proofErr w:type="spellEnd"/>
            <w:r w:rsidRPr="009F5946">
              <w:rPr>
                <w:rFonts w:asciiTheme="majorBidi" w:hAnsiTheme="majorBidi" w:cstheme="majorBidi"/>
                <w:sz w:val="22"/>
              </w:rPr>
              <w:t xml:space="preserve"> funkcionalumas:</w:t>
            </w:r>
          </w:p>
        </w:tc>
      </w:tr>
      <w:tr w:rsidR="009F5946" w:rsidRPr="009F5946" w14:paraId="7C4566DF" w14:textId="33C9E020" w:rsidTr="00096763">
        <w:trPr>
          <w:trHeight w:val="50"/>
        </w:trPr>
        <w:tc>
          <w:tcPr>
            <w:tcW w:w="485" w:type="pct"/>
            <w:noWrap/>
          </w:tcPr>
          <w:p w14:paraId="15DD091A"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2.12.1.</w:t>
            </w:r>
          </w:p>
        </w:tc>
        <w:tc>
          <w:tcPr>
            <w:tcW w:w="2900" w:type="pct"/>
          </w:tcPr>
          <w:p w14:paraId="5BB2FA9E" w14:textId="77777777" w:rsidR="009F5946" w:rsidRPr="009F5946" w:rsidRDefault="009F5946" w:rsidP="004D1822">
            <w:pPr>
              <w:suppressAutoHyphens/>
              <w:autoSpaceDE w:val="0"/>
              <w:autoSpaceDN w:val="0"/>
              <w:adjustRightInd w:val="0"/>
              <w:jc w:val="both"/>
              <w:rPr>
                <w:rFonts w:asciiTheme="majorBidi" w:eastAsia="Calibri" w:hAnsiTheme="majorBidi" w:cstheme="majorBidi"/>
                <w:sz w:val="22"/>
              </w:rPr>
            </w:pPr>
            <w:r w:rsidRPr="009F5946">
              <w:rPr>
                <w:rFonts w:asciiTheme="majorBidi" w:eastAsia="Calibri" w:hAnsiTheme="majorBidi" w:cstheme="majorBidi"/>
                <w:sz w:val="22"/>
              </w:rPr>
              <w:t xml:space="preserve">turi būti </w:t>
            </w:r>
            <w:proofErr w:type="spellStart"/>
            <w:r w:rsidRPr="009F5946">
              <w:rPr>
                <w:rFonts w:asciiTheme="majorBidi" w:eastAsia="Calibri" w:hAnsiTheme="majorBidi" w:cstheme="majorBidi"/>
                <w:sz w:val="22"/>
              </w:rPr>
              <w:t>Layer</w:t>
            </w:r>
            <w:proofErr w:type="spellEnd"/>
            <w:r w:rsidRPr="009F5946">
              <w:rPr>
                <w:rFonts w:asciiTheme="majorBidi" w:eastAsia="Calibri" w:hAnsiTheme="majorBidi" w:cstheme="majorBidi"/>
                <w:sz w:val="22"/>
              </w:rPr>
              <w:t xml:space="preserve"> 3 virtualūs prievadai (VLAN);</w:t>
            </w:r>
          </w:p>
        </w:tc>
        <w:tc>
          <w:tcPr>
            <w:tcW w:w="1616" w:type="pct"/>
          </w:tcPr>
          <w:p w14:paraId="62A7F308" w14:textId="77777777" w:rsidR="009F5946" w:rsidRPr="009F5946" w:rsidRDefault="009F5946" w:rsidP="004D1822">
            <w:pPr>
              <w:suppressAutoHyphens/>
              <w:autoSpaceDE w:val="0"/>
              <w:autoSpaceDN w:val="0"/>
              <w:adjustRightInd w:val="0"/>
              <w:jc w:val="both"/>
              <w:rPr>
                <w:rFonts w:asciiTheme="majorBidi" w:eastAsia="Calibri" w:hAnsiTheme="majorBidi" w:cstheme="majorBidi"/>
                <w:sz w:val="22"/>
              </w:rPr>
            </w:pPr>
          </w:p>
        </w:tc>
      </w:tr>
      <w:tr w:rsidR="009F5946" w:rsidRPr="009F5946" w14:paraId="32C7A6B2" w14:textId="717A3D0B" w:rsidTr="00096763">
        <w:trPr>
          <w:trHeight w:val="50"/>
        </w:trPr>
        <w:tc>
          <w:tcPr>
            <w:tcW w:w="485" w:type="pct"/>
            <w:noWrap/>
          </w:tcPr>
          <w:p w14:paraId="0D88734C"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2.12.2.</w:t>
            </w:r>
          </w:p>
        </w:tc>
        <w:tc>
          <w:tcPr>
            <w:tcW w:w="2900" w:type="pct"/>
          </w:tcPr>
          <w:p w14:paraId="46BBEEDE" w14:textId="77777777" w:rsidR="009F5946" w:rsidRPr="009F5946" w:rsidRDefault="009F5946" w:rsidP="004D1822">
            <w:pPr>
              <w:suppressAutoHyphens/>
              <w:autoSpaceDE w:val="0"/>
              <w:autoSpaceDN w:val="0"/>
              <w:adjustRightInd w:val="0"/>
              <w:jc w:val="both"/>
              <w:rPr>
                <w:rFonts w:asciiTheme="majorBidi" w:eastAsia="Calibri" w:hAnsiTheme="majorBidi" w:cstheme="majorBidi"/>
                <w:sz w:val="22"/>
              </w:rPr>
            </w:pPr>
            <w:r w:rsidRPr="009F5946">
              <w:rPr>
                <w:rFonts w:asciiTheme="majorBidi" w:eastAsia="Calibri" w:hAnsiTheme="majorBidi" w:cstheme="majorBidi"/>
                <w:sz w:val="22"/>
              </w:rPr>
              <w:t xml:space="preserve">turi būti IPv4 maršruto </w:t>
            </w:r>
            <w:proofErr w:type="spellStart"/>
            <w:r w:rsidRPr="009F5946">
              <w:rPr>
                <w:rFonts w:asciiTheme="majorBidi" w:eastAsia="Calibri" w:hAnsiTheme="majorBidi" w:cstheme="majorBidi"/>
                <w:sz w:val="22"/>
              </w:rPr>
              <w:t>parinktuvo</w:t>
            </w:r>
            <w:proofErr w:type="spellEnd"/>
            <w:r w:rsidRPr="009F5946">
              <w:rPr>
                <w:rFonts w:asciiTheme="majorBidi" w:eastAsia="Calibri" w:hAnsiTheme="majorBidi" w:cstheme="majorBidi"/>
                <w:sz w:val="22"/>
              </w:rPr>
              <w:t xml:space="preserve"> protokolai – statiniai maršrutai, OSPFv2, RIPv2, BGP, IS-IS;</w:t>
            </w:r>
          </w:p>
        </w:tc>
        <w:tc>
          <w:tcPr>
            <w:tcW w:w="1616" w:type="pct"/>
          </w:tcPr>
          <w:p w14:paraId="7984B113" w14:textId="77777777" w:rsidR="009F5946" w:rsidRPr="009F5946" w:rsidRDefault="009F5946" w:rsidP="004D1822">
            <w:pPr>
              <w:suppressAutoHyphens/>
              <w:autoSpaceDE w:val="0"/>
              <w:autoSpaceDN w:val="0"/>
              <w:adjustRightInd w:val="0"/>
              <w:jc w:val="both"/>
              <w:rPr>
                <w:rFonts w:asciiTheme="majorBidi" w:eastAsia="Calibri" w:hAnsiTheme="majorBidi" w:cstheme="majorBidi"/>
                <w:sz w:val="22"/>
              </w:rPr>
            </w:pPr>
          </w:p>
        </w:tc>
      </w:tr>
      <w:tr w:rsidR="009F5946" w:rsidRPr="009F5946" w14:paraId="208BEB51" w14:textId="632177EB" w:rsidTr="00096763">
        <w:trPr>
          <w:trHeight w:val="50"/>
        </w:trPr>
        <w:tc>
          <w:tcPr>
            <w:tcW w:w="485" w:type="pct"/>
            <w:noWrap/>
          </w:tcPr>
          <w:p w14:paraId="3052D1A8"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2.12.3.</w:t>
            </w:r>
          </w:p>
        </w:tc>
        <w:tc>
          <w:tcPr>
            <w:tcW w:w="2900" w:type="pct"/>
          </w:tcPr>
          <w:p w14:paraId="7441EF72" w14:textId="77777777" w:rsidR="009F5946" w:rsidRPr="009F5946" w:rsidRDefault="009F5946" w:rsidP="004D1822">
            <w:pPr>
              <w:suppressAutoHyphens/>
              <w:autoSpaceDE w:val="0"/>
              <w:autoSpaceDN w:val="0"/>
              <w:adjustRightInd w:val="0"/>
              <w:jc w:val="both"/>
              <w:rPr>
                <w:rFonts w:asciiTheme="majorBidi" w:eastAsia="Calibri" w:hAnsiTheme="majorBidi" w:cstheme="majorBidi"/>
                <w:sz w:val="22"/>
              </w:rPr>
            </w:pPr>
            <w:r w:rsidRPr="009F5946">
              <w:rPr>
                <w:rFonts w:asciiTheme="majorBidi" w:eastAsia="Calibri" w:hAnsiTheme="majorBidi" w:cstheme="majorBidi"/>
                <w:sz w:val="22"/>
              </w:rPr>
              <w:t xml:space="preserve">turi būti sąlyginis </w:t>
            </w:r>
            <w:proofErr w:type="spellStart"/>
            <w:r w:rsidRPr="009F5946">
              <w:rPr>
                <w:rFonts w:asciiTheme="majorBidi" w:eastAsia="Calibri" w:hAnsiTheme="majorBidi" w:cstheme="majorBidi"/>
                <w:sz w:val="22"/>
              </w:rPr>
              <w:t>maršrutizavimas</w:t>
            </w:r>
            <w:proofErr w:type="spellEnd"/>
            <w:r w:rsidRPr="009F5946">
              <w:rPr>
                <w:rFonts w:asciiTheme="majorBidi" w:eastAsia="Calibri" w:hAnsiTheme="majorBidi" w:cstheme="majorBidi"/>
                <w:sz w:val="22"/>
              </w:rPr>
              <w:t xml:space="preserve"> priverstinai nukreipiant paketus priklausomai nuo siuntėjo / gavėjo IP adreso ir / arba TCP/UDP prievado numerio;</w:t>
            </w:r>
          </w:p>
        </w:tc>
        <w:tc>
          <w:tcPr>
            <w:tcW w:w="1616" w:type="pct"/>
          </w:tcPr>
          <w:p w14:paraId="160263F7" w14:textId="77777777" w:rsidR="009F5946" w:rsidRPr="009F5946" w:rsidRDefault="009F5946" w:rsidP="004D1822">
            <w:pPr>
              <w:suppressAutoHyphens/>
              <w:autoSpaceDE w:val="0"/>
              <w:autoSpaceDN w:val="0"/>
              <w:adjustRightInd w:val="0"/>
              <w:jc w:val="both"/>
              <w:rPr>
                <w:rFonts w:asciiTheme="majorBidi" w:eastAsia="Calibri" w:hAnsiTheme="majorBidi" w:cstheme="majorBidi"/>
                <w:sz w:val="22"/>
              </w:rPr>
            </w:pPr>
          </w:p>
        </w:tc>
      </w:tr>
      <w:tr w:rsidR="009F5946" w:rsidRPr="009F5946" w14:paraId="4DDFE7E0" w14:textId="7DC43914" w:rsidTr="00096763">
        <w:trPr>
          <w:trHeight w:val="50"/>
        </w:trPr>
        <w:tc>
          <w:tcPr>
            <w:tcW w:w="485" w:type="pct"/>
            <w:noWrap/>
          </w:tcPr>
          <w:p w14:paraId="32CF427E"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2.12.4.</w:t>
            </w:r>
          </w:p>
        </w:tc>
        <w:tc>
          <w:tcPr>
            <w:tcW w:w="2900" w:type="pct"/>
          </w:tcPr>
          <w:p w14:paraId="54369ADD" w14:textId="77777777" w:rsidR="009F5946" w:rsidRPr="009F5946" w:rsidRDefault="009F5946" w:rsidP="004D1822">
            <w:pPr>
              <w:suppressAutoHyphens/>
              <w:autoSpaceDE w:val="0"/>
              <w:autoSpaceDN w:val="0"/>
              <w:adjustRightInd w:val="0"/>
              <w:jc w:val="both"/>
              <w:rPr>
                <w:rFonts w:asciiTheme="majorBidi" w:eastAsia="Calibri" w:hAnsiTheme="majorBidi" w:cstheme="majorBidi"/>
                <w:sz w:val="22"/>
              </w:rPr>
            </w:pPr>
            <w:r w:rsidRPr="009F5946">
              <w:rPr>
                <w:rFonts w:asciiTheme="majorBidi" w:eastAsia="Calibri" w:hAnsiTheme="majorBidi" w:cstheme="majorBidi"/>
                <w:sz w:val="22"/>
              </w:rPr>
              <w:t xml:space="preserve">turi būti tinklo segmentavimo technologijos – ne mažiau 32 VRF virtualios </w:t>
            </w:r>
            <w:proofErr w:type="spellStart"/>
            <w:r w:rsidRPr="009F5946">
              <w:rPr>
                <w:rFonts w:asciiTheme="majorBidi" w:eastAsia="Calibri" w:hAnsiTheme="majorBidi" w:cstheme="majorBidi"/>
                <w:sz w:val="22"/>
              </w:rPr>
              <w:t>maršrutizavimo</w:t>
            </w:r>
            <w:proofErr w:type="spellEnd"/>
            <w:r w:rsidRPr="009F5946">
              <w:rPr>
                <w:rFonts w:asciiTheme="majorBidi" w:eastAsia="Calibri" w:hAnsiTheme="majorBidi" w:cstheme="majorBidi"/>
                <w:sz w:val="22"/>
              </w:rPr>
              <w:t xml:space="preserve"> lentelių;</w:t>
            </w:r>
          </w:p>
        </w:tc>
        <w:tc>
          <w:tcPr>
            <w:tcW w:w="1616" w:type="pct"/>
          </w:tcPr>
          <w:p w14:paraId="6BCEB07F" w14:textId="77777777" w:rsidR="009F5946" w:rsidRPr="009F5946" w:rsidRDefault="009F5946" w:rsidP="004D1822">
            <w:pPr>
              <w:suppressAutoHyphens/>
              <w:autoSpaceDE w:val="0"/>
              <w:autoSpaceDN w:val="0"/>
              <w:adjustRightInd w:val="0"/>
              <w:jc w:val="both"/>
              <w:rPr>
                <w:rFonts w:asciiTheme="majorBidi" w:eastAsia="Calibri" w:hAnsiTheme="majorBidi" w:cstheme="majorBidi"/>
                <w:sz w:val="22"/>
              </w:rPr>
            </w:pPr>
          </w:p>
        </w:tc>
      </w:tr>
      <w:tr w:rsidR="009F5946" w:rsidRPr="009F5946" w14:paraId="5FE46824" w14:textId="7ADF9AEC" w:rsidTr="00096763">
        <w:trPr>
          <w:trHeight w:val="50"/>
        </w:trPr>
        <w:tc>
          <w:tcPr>
            <w:tcW w:w="485" w:type="pct"/>
            <w:noWrap/>
          </w:tcPr>
          <w:p w14:paraId="21CF632E"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2.12.5.</w:t>
            </w:r>
          </w:p>
        </w:tc>
        <w:tc>
          <w:tcPr>
            <w:tcW w:w="2900" w:type="pct"/>
          </w:tcPr>
          <w:p w14:paraId="2C1C9748" w14:textId="77777777" w:rsidR="009F5946" w:rsidRPr="009F5946" w:rsidRDefault="009F5946" w:rsidP="004D1822">
            <w:pPr>
              <w:suppressAutoHyphens/>
              <w:autoSpaceDE w:val="0"/>
              <w:autoSpaceDN w:val="0"/>
              <w:adjustRightInd w:val="0"/>
              <w:jc w:val="both"/>
              <w:rPr>
                <w:rFonts w:asciiTheme="majorBidi" w:eastAsia="Calibri" w:hAnsiTheme="majorBidi" w:cstheme="majorBidi"/>
                <w:sz w:val="22"/>
              </w:rPr>
            </w:pPr>
            <w:r w:rsidRPr="009F5946">
              <w:rPr>
                <w:rFonts w:asciiTheme="majorBidi" w:eastAsia="Calibri" w:hAnsiTheme="majorBidi" w:cstheme="majorBidi"/>
                <w:sz w:val="22"/>
              </w:rPr>
              <w:t>turi palaikyti SSO (</w:t>
            </w:r>
            <w:proofErr w:type="spellStart"/>
            <w:r w:rsidRPr="009F5946">
              <w:rPr>
                <w:rFonts w:asciiTheme="majorBidi" w:eastAsia="Calibri" w:hAnsiTheme="majorBidi" w:cstheme="majorBidi"/>
                <w:sz w:val="22"/>
              </w:rPr>
              <w:t>Stateful</w:t>
            </w:r>
            <w:proofErr w:type="spellEnd"/>
            <w:r w:rsidRPr="009F5946">
              <w:rPr>
                <w:rFonts w:asciiTheme="majorBidi" w:eastAsia="Calibri" w:hAnsiTheme="majorBidi" w:cstheme="majorBidi"/>
                <w:sz w:val="22"/>
              </w:rPr>
              <w:t xml:space="preserve"> </w:t>
            </w:r>
            <w:proofErr w:type="spellStart"/>
            <w:r w:rsidRPr="009F5946">
              <w:rPr>
                <w:rFonts w:asciiTheme="majorBidi" w:eastAsia="Calibri" w:hAnsiTheme="majorBidi" w:cstheme="majorBidi"/>
                <w:sz w:val="22"/>
              </w:rPr>
              <w:t>Switchover</w:t>
            </w:r>
            <w:proofErr w:type="spellEnd"/>
            <w:r w:rsidRPr="009F5946">
              <w:rPr>
                <w:rFonts w:asciiTheme="majorBidi" w:eastAsia="Calibri" w:hAnsiTheme="majorBidi" w:cstheme="majorBidi"/>
                <w:sz w:val="22"/>
              </w:rPr>
              <w:t>).</w:t>
            </w:r>
          </w:p>
        </w:tc>
        <w:tc>
          <w:tcPr>
            <w:tcW w:w="1616" w:type="pct"/>
          </w:tcPr>
          <w:p w14:paraId="6F474046" w14:textId="77777777" w:rsidR="009F5946" w:rsidRPr="009F5946" w:rsidRDefault="009F5946" w:rsidP="004D1822">
            <w:pPr>
              <w:suppressAutoHyphens/>
              <w:autoSpaceDE w:val="0"/>
              <w:autoSpaceDN w:val="0"/>
              <w:adjustRightInd w:val="0"/>
              <w:jc w:val="both"/>
              <w:rPr>
                <w:rFonts w:asciiTheme="majorBidi" w:eastAsia="Calibri" w:hAnsiTheme="majorBidi" w:cstheme="majorBidi"/>
                <w:sz w:val="22"/>
              </w:rPr>
            </w:pPr>
          </w:p>
        </w:tc>
      </w:tr>
      <w:tr w:rsidR="009F5946" w:rsidRPr="009F5946" w14:paraId="6B1C60BC" w14:textId="07178491" w:rsidTr="00096763">
        <w:trPr>
          <w:trHeight w:val="50"/>
        </w:trPr>
        <w:tc>
          <w:tcPr>
            <w:tcW w:w="485" w:type="pct"/>
            <w:noWrap/>
          </w:tcPr>
          <w:p w14:paraId="587C15C0"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2.13.</w:t>
            </w:r>
          </w:p>
        </w:tc>
        <w:tc>
          <w:tcPr>
            <w:tcW w:w="2900" w:type="pct"/>
          </w:tcPr>
          <w:p w14:paraId="2B5B5D70" w14:textId="77777777" w:rsidR="009F5946" w:rsidRPr="009F5946" w:rsidRDefault="009F5946" w:rsidP="004D1822">
            <w:pPr>
              <w:suppressAutoHyphens/>
              <w:autoSpaceDE w:val="0"/>
              <w:autoSpaceDN w:val="0"/>
              <w:adjustRightInd w:val="0"/>
              <w:jc w:val="both"/>
              <w:rPr>
                <w:rFonts w:asciiTheme="majorBidi" w:eastAsia="Calibri" w:hAnsiTheme="majorBidi" w:cstheme="majorBidi"/>
                <w:sz w:val="22"/>
              </w:rPr>
            </w:pPr>
            <w:r w:rsidRPr="009F5946">
              <w:rPr>
                <w:rFonts w:asciiTheme="majorBidi" w:hAnsiTheme="majorBidi" w:cstheme="majorBidi"/>
                <w:sz w:val="22"/>
              </w:rPr>
              <w:t>Transliavimo grupiniu adresu funkcionalumas:</w:t>
            </w:r>
          </w:p>
        </w:tc>
        <w:tc>
          <w:tcPr>
            <w:tcW w:w="1616" w:type="pct"/>
          </w:tcPr>
          <w:p w14:paraId="2C4557D0" w14:textId="77777777" w:rsidR="009F5946" w:rsidRPr="009F5946" w:rsidRDefault="009F5946" w:rsidP="004D1822">
            <w:pPr>
              <w:suppressAutoHyphens/>
              <w:autoSpaceDE w:val="0"/>
              <w:autoSpaceDN w:val="0"/>
              <w:adjustRightInd w:val="0"/>
              <w:jc w:val="both"/>
              <w:rPr>
                <w:rFonts w:asciiTheme="majorBidi" w:hAnsiTheme="majorBidi" w:cstheme="majorBidi"/>
                <w:sz w:val="22"/>
              </w:rPr>
            </w:pPr>
          </w:p>
        </w:tc>
      </w:tr>
      <w:tr w:rsidR="009F5946" w:rsidRPr="009F5946" w14:paraId="3B1A6FC8" w14:textId="5B386274" w:rsidTr="00096763">
        <w:trPr>
          <w:trHeight w:val="50"/>
        </w:trPr>
        <w:tc>
          <w:tcPr>
            <w:tcW w:w="485" w:type="pct"/>
            <w:noWrap/>
          </w:tcPr>
          <w:p w14:paraId="3AB7FE57"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2.13.1.</w:t>
            </w:r>
          </w:p>
        </w:tc>
        <w:tc>
          <w:tcPr>
            <w:tcW w:w="2900" w:type="pct"/>
          </w:tcPr>
          <w:p w14:paraId="3FA514C4" w14:textId="77777777" w:rsidR="009F5946" w:rsidRPr="009F5946" w:rsidRDefault="009F5946" w:rsidP="004D1822">
            <w:pPr>
              <w:suppressAutoHyphens/>
              <w:autoSpaceDE w:val="0"/>
              <w:autoSpaceDN w:val="0"/>
              <w:adjustRightInd w:val="0"/>
              <w:jc w:val="both"/>
              <w:rPr>
                <w:rFonts w:asciiTheme="majorBidi" w:eastAsia="Calibri" w:hAnsiTheme="majorBidi" w:cstheme="majorBidi"/>
                <w:sz w:val="22"/>
              </w:rPr>
            </w:pPr>
            <w:r w:rsidRPr="009F5946">
              <w:rPr>
                <w:rFonts w:asciiTheme="majorBidi" w:eastAsia="Calibri" w:hAnsiTheme="majorBidi" w:cstheme="majorBidi"/>
                <w:sz w:val="22"/>
              </w:rPr>
              <w:t xml:space="preserve">turi būti </w:t>
            </w:r>
            <w:proofErr w:type="spellStart"/>
            <w:r w:rsidRPr="009F5946">
              <w:rPr>
                <w:rFonts w:asciiTheme="majorBidi" w:eastAsia="Calibri" w:hAnsiTheme="majorBidi" w:cstheme="majorBidi"/>
                <w:sz w:val="22"/>
              </w:rPr>
              <w:t>Multicast</w:t>
            </w:r>
            <w:proofErr w:type="spellEnd"/>
            <w:r w:rsidRPr="009F5946">
              <w:rPr>
                <w:rFonts w:asciiTheme="majorBidi" w:eastAsia="Calibri" w:hAnsiTheme="majorBidi" w:cstheme="majorBidi"/>
                <w:sz w:val="22"/>
              </w:rPr>
              <w:t xml:space="preserve"> </w:t>
            </w:r>
            <w:proofErr w:type="spellStart"/>
            <w:r w:rsidRPr="009F5946">
              <w:rPr>
                <w:rFonts w:asciiTheme="majorBidi" w:eastAsia="Calibri" w:hAnsiTheme="majorBidi" w:cstheme="majorBidi"/>
                <w:sz w:val="22"/>
              </w:rPr>
              <w:t>maršrutizavimas</w:t>
            </w:r>
            <w:proofErr w:type="spellEnd"/>
            <w:r w:rsidRPr="009F5946">
              <w:rPr>
                <w:rFonts w:asciiTheme="majorBidi" w:eastAsia="Calibri" w:hAnsiTheme="majorBidi" w:cstheme="majorBidi"/>
                <w:sz w:val="22"/>
              </w:rPr>
              <w:t xml:space="preserve"> – PIM v2;</w:t>
            </w:r>
          </w:p>
        </w:tc>
        <w:tc>
          <w:tcPr>
            <w:tcW w:w="1616" w:type="pct"/>
          </w:tcPr>
          <w:p w14:paraId="1D25E87D" w14:textId="77777777" w:rsidR="009F5946" w:rsidRPr="009F5946" w:rsidRDefault="009F5946" w:rsidP="004D1822">
            <w:pPr>
              <w:suppressAutoHyphens/>
              <w:autoSpaceDE w:val="0"/>
              <w:autoSpaceDN w:val="0"/>
              <w:adjustRightInd w:val="0"/>
              <w:jc w:val="both"/>
              <w:rPr>
                <w:rFonts w:asciiTheme="majorBidi" w:eastAsia="Calibri" w:hAnsiTheme="majorBidi" w:cstheme="majorBidi"/>
                <w:sz w:val="22"/>
              </w:rPr>
            </w:pPr>
          </w:p>
        </w:tc>
      </w:tr>
      <w:tr w:rsidR="009F5946" w:rsidRPr="009F5946" w14:paraId="7BAFD0EC" w14:textId="4798E396" w:rsidTr="00096763">
        <w:trPr>
          <w:trHeight w:val="50"/>
        </w:trPr>
        <w:tc>
          <w:tcPr>
            <w:tcW w:w="485" w:type="pct"/>
            <w:noWrap/>
          </w:tcPr>
          <w:p w14:paraId="003F1790"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2.13.2.</w:t>
            </w:r>
          </w:p>
        </w:tc>
        <w:tc>
          <w:tcPr>
            <w:tcW w:w="2900" w:type="pct"/>
          </w:tcPr>
          <w:p w14:paraId="0F77A2DE" w14:textId="77777777" w:rsidR="009F5946" w:rsidRPr="009F5946" w:rsidRDefault="009F5946" w:rsidP="004D1822">
            <w:pPr>
              <w:suppressAutoHyphens/>
              <w:autoSpaceDE w:val="0"/>
              <w:autoSpaceDN w:val="0"/>
              <w:adjustRightInd w:val="0"/>
              <w:jc w:val="both"/>
              <w:rPr>
                <w:rFonts w:asciiTheme="majorBidi" w:eastAsia="Calibri" w:hAnsiTheme="majorBidi" w:cstheme="majorBidi"/>
                <w:sz w:val="22"/>
              </w:rPr>
            </w:pPr>
            <w:r w:rsidRPr="009F5946">
              <w:rPr>
                <w:rFonts w:asciiTheme="majorBidi" w:eastAsia="Calibri" w:hAnsiTheme="majorBidi" w:cstheme="majorBidi"/>
                <w:sz w:val="22"/>
              </w:rPr>
              <w:t xml:space="preserve">turi būti palaikomi protokolai – IGMPv2, IGMPv3 </w:t>
            </w:r>
            <w:proofErr w:type="spellStart"/>
            <w:r w:rsidRPr="009F5946">
              <w:rPr>
                <w:rFonts w:asciiTheme="majorBidi" w:eastAsia="Calibri" w:hAnsiTheme="majorBidi" w:cstheme="majorBidi"/>
                <w:sz w:val="22"/>
              </w:rPr>
              <w:t>snooping</w:t>
            </w:r>
            <w:proofErr w:type="spellEnd"/>
            <w:r w:rsidRPr="009F5946">
              <w:rPr>
                <w:rFonts w:asciiTheme="majorBidi" w:eastAsia="Calibri" w:hAnsiTheme="majorBidi" w:cstheme="majorBidi"/>
                <w:sz w:val="22"/>
              </w:rPr>
              <w:t xml:space="preserve">, MLD </w:t>
            </w:r>
            <w:proofErr w:type="spellStart"/>
            <w:r w:rsidRPr="009F5946">
              <w:rPr>
                <w:rFonts w:asciiTheme="majorBidi" w:eastAsia="Calibri" w:hAnsiTheme="majorBidi" w:cstheme="majorBidi"/>
                <w:sz w:val="22"/>
              </w:rPr>
              <w:t>snooping</w:t>
            </w:r>
            <w:proofErr w:type="spellEnd"/>
            <w:r w:rsidRPr="009F5946">
              <w:rPr>
                <w:rFonts w:asciiTheme="majorBidi" w:eastAsia="Calibri" w:hAnsiTheme="majorBidi" w:cstheme="majorBidi"/>
                <w:sz w:val="22"/>
              </w:rPr>
              <w:t>, MSDP.</w:t>
            </w:r>
          </w:p>
        </w:tc>
        <w:tc>
          <w:tcPr>
            <w:tcW w:w="1616" w:type="pct"/>
          </w:tcPr>
          <w:p w14:paraId="4F5FC9C2" w14:textId="77777777" w:rsidR="009F5946" w:rsidRPr="009F5946" w:rsidRDefault="009F5946" w:rsidP="004D1822">
            <w:pPr>
              <w:suppressAutoHyphens/>
              <w:autoSpaceDE w:val="0"/>
              <w:autoSpaceDN w:val="0"/>
              <w:adjustRightInd w:val="0"/>
              <w:jc w:val="both"/>
              <w:rPr>
                <w:rFonts w:asciiTheme="majorBidi" w:eastAsia="Calibri" w:hAnsiTheme="majorBidi" w:cstheme="majorBidi"/>
                <w:sz w:val="22"/>
              </w:rPr>
            </w:pPr>
          </w:p>
        </w:tc>
      </w:tr>
      <w:tr w:rsidR="0017673B" w:rsidRPr="009F5946" w14:paraId="31A1BB5B" w14:textId="07B30802" w:rsidTr="00096763">
        <w:trPr>
          <w:trHeight w:val="50"/>
        </w:trPr>
        <w:tc>
          <w:tcPr>
            <w:tcW w:w="485" w:type="pct"/>
            <w:noWrap/>
          </w:tcPr>
          <w:p w14:paraId="22EEF7BC" w14:textId="77777777" w:rsidR="0017673B" w:rsidRPr="009F5946" w:rsidRDefault="0017673B" w:rsidP="004D1822">
            <w:pPr>
              <w:rPr>
                <w:rFonts w:asciiTheme="majorBidi" w:hAnsiTheme="majorBidi" w:cstheme="majorBidi"/>
                <w:bCs/>
                <w:sz w:val="22"/>
              </w:rPr>
            </w:pPr>
            <w:r w:rsidRPr="009F5946">
              <w:rPr>
                <w:rFonts w:asciiTheme="majorBidi" w:hAnsiTheme="majorBidi" w:cstheme="majorBidi"/>
                <w:bCs/>
                <w:sz w:val="22"/>
              </w:rPr>
              <w:t>2.14.</w:t>
            </w:r>
          </w:p>
        </w:tc>
        <w:tc>
          <w:tcPr>
            <w:tcW w:w="4515" w:type="pct"/>
            <w:gridSpan w:val="2"/>
          </w:tcPr>
          <w:p w14:paraId="7A46D757" w14:textId="2145AD2F" w:rsidR="0017673B" w:rsidRPr="009F5946" w:rsidRDefault="0017673B" w:rsidP="004D1822">
            <w:pPr>
              <w:tabs>
                <w:tab w:val="left" w:pos="390"/>
                <w:tab w:val="left" w:pos="1035"/>
                <w:tab w:val="left" w:pos="1500"/>
              </w:tabs>
              <w:jc w:val="both"/>
              <w:rPr>
                <w:rFonts w:asciiTheme="majorBidi" w:hAnsiTheme="majorBidi" w:cstheme="majorBidi"/>
                <w:bCs/>
                <w:sz w:val="22"/>
                <w:lang w:eastAsia="lt-LT"/>
              </w:rPr>
            </w:pPr>
            <w:r w:rsidRPr="009F5946">
              <w:rPr>
                <w:rFonts w:asciiTheme="majorBidi" w:hAnsiTheme="majorBidi" w:cstheme="majorBidi"/>
                <w:bCs/>
                <w:sz w:val="22"/>
                <w:lang w:eastAsia="lt-LT"/>
              </w:rPr>
              <w:t xml:space="preserve">Paslaugos kokybė (angl. </w:t>
            </w:r>
            <w:proofErr w:type="spellStart"/>
            <w:r w:rsidRPr="009F5946">
              <w:rPr>
                <w:rFonts w:asciiTheme="majorBidi" w:hAnsiTheme="majorBidi" w:cstheme="majorBidi"/>
                <w:bCs/>
                <w:i/>
                <w:sz w:val="22"/>
                <w:lang w:eastAsia="lt-LT"/>
              </w:rPr>
              <w:t>QoS</w:t>
            </w:r>
            <w:proofErr w:type="spellEnd"/>
            <w:r w:rsidRPr="009F5946">
              <w:rPr>
                <w:rFonts w:asciiTheme="majorBidi" w:hAnsiTheme="majorBidi" w:cstheme="majorBidi"/>
                <w:bCs/>
                <w:sz w:val="22"/>
                <w:lang w:eastAsia="lt-LT"/>
              </w:rPr>
              <w:t>):</w:t>
            </w:r>
          </w:p>
        </w:tc>
      </w:tr>
      <w:tr w:rsidR="009F5946" w:rsidRPr="009F5946" w14:paraId="56EE356B" w14:textId="0BC4C6DE" w:rsidTr="00096763">
        <w:trPr>
          <w:trHeight w:val="50"/>
        </w:trPr>
        <w:tc>
          <w:tcPr>
            <w:tcW w:w="485" w:type="pct"/>
            <w:noWrap/>
          </w:tcPr>
          <w:p w14:paraId="249D5C2A"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2.14.1.</w:t>
            </w:r>
          </w:p>
        </w:tc>
        <w:tc>
          <w:tcPr>
            <w:tcW w:w="2900" w:type="pct"/>
          </w:tcPr>
          <w:p w14:paraId="43E58363"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 xml:space="preserve">Turi būti standartas IEEE 802.1p </w:t>
            </w:r>
            <w:proofErr w:type="spellStart"/>
            <w:r w:rsidRPr="009F5946">
              <w:rPr>
                <w:rFonts w:asciiTheme="majorBidi" w:hAnsiTheme="majorBidi" w:cstheme="majorBidi"/>
                <w:sz w:val="22"/>
              </w:rPr>
              <w:t>CoS</w:t>
            </w:r>
            <w:proofErr w:type="spellEnd"/>
            <w:r w:rsidRPr="009F5946">
              <w:rPr>
                <w:rFonts w:asciiTheme="majorBidi" w:hAnsiTheme="majorBidi" w:cstheme="majorBidi"/>
                <w:sz w:val="22"/>
              </w:rPr>
              <w:t xml:space="preserve"> – </w:t>
            </w:r>
            <w:proofErr w:type="spellStart"/>
            <w:r w:rsidRPr="009F5946">
              <w:rPr>
                <w:rFonts w:asciiTheme="majorBidi" w:hAnsiTheme="majorBidi" w:cstheme="majorBidi"/>
                <w:sz w:val="22"/>
              </w:rPr>
              <w:t>Ethernet</w:t>
            </w:r>
            <w:proofErr w:type="spellEnd"/>
            <w:r w:rsidRPr="009F5946">
              <w:rPr>
                <w:rFonts w:asciiTheme="majorBidi" w:hAnsiTheme="majorBidi" w:cstheme="majorBidi"/>
                <w:sz w:val="22"/>
              </w:rPr>
              <w:t xml:space="preserve"> kadrų </w:t>
            </w:r>
            <w:proofErr w:type="spellStart"/>
            <w:r w:rsidRPr="009F5946">
              <w:rPr>
                <w:rFonts w:asciiTheme="majorBidi" w:hAnsiTheme="majorBidi" w:cstheme="majorBidi"/>
                <w:sz w:val="22"/>
              </w:rPr>
              <w:t>CoS</w:t>
            </w:r>
            <w:proofErr w:type="spellEnd"/>
            <w:r w:rsidRPr="009F5946">
              <w:rPr>
                <w:rFonts w:asciiTheme="majorBidi" w:hAnsiTheme="majorBidi" w:cstheme="majorBidi"/>
                <w:sz w:val="22"/>
              </w:rPr>
              <w:t xml:space="preserve"> prioretizavimas, </w:t>
            </w:r>
            <w:proofErr w:type="spellStart"/>
            <w:r w:rsidRPr="009F5946">
              <w:rPr>
                <w:rFonts w:asciiTheme="majorBidi" w:hAnsiTheme="majorBidi" w:cstheme="majorBidi"/>
                <w:sz w:val="22"/>
              </w:rPr>
              <w:t>Ethernet</w:t>
            </w:r>
            <w:proofErr w:type="spellEnd"/>
            <w:r w:rsidRPr="009F5946">
              <w:rPr>
                <w:rFonts w:asciiTheme="majorBidi" w:hAnsiTheme="majorBidi" w:cstheme="majorBidi"/>
                <w:sz w:val="22"/>
              </w:rPr>
              <w:t xml:space="preserve"> kadrų </w:t>
            </w:r>
            <w:proofErr w:type="spellStart"/>
            <w:r w:rsidRPr="009F5946">
              <w:rPr>
                <w:rFonts w:asciiTheme="majorBidi" w:hAnsiTheme="majorBidi" w:cstheme="majorBidi"/>
                <w:sz w:val="22"/>
              </w:rPr>
              <w:t>CoS</w:t>
            </w:r>
            <w:proofErr w:type="spellEnd"/>
            <w:r w:rsidRPr="009F5946">
              <w:rPr>
                <w:rFonts w:asciiTheme="majorBidi" w:hAnsiTheme="majorBidi" w:cstheme="majorBidi"/>
                <w:sz w:val="22"/>
              </w:rPr>
              <w:t xml:space="preserve"> reikšmės išsaugojimas, </w:t>
            </w:r>
            <w:proofErr w:type="spellStart"/>
            <w:r w:rsidRPr="009F5946">
              <w:rPr>
                <w:rFonts w:asciiTheme="majorBidi" w:hAnsiTheme="majorBidi" w:cstheme="majorBidi"/>
                <w:sz w:val="22"/>
              </w:rPr>
              <w:t>Ethernet</w:t>
            </w:r>
            <w:proofErr w:type="spellEnd"/>
            <w:r w:rsidRPr="009F5946">
              <w:rPr>
                <w:rFonts w:asciiTheme="majorBidi" w:hAnsiTheme="majorBidi" w:cstheme="majorBidi"/>
                <w:sz w:val="22"/>
              </w:rPr>
              <w:t xml:space="preserve"> kadrų </w:t>
            </w:r>
            <w:proofErr w:type="spellStart"/>
            <w:r w:rsidRPr="009F5946">
              <w:rPr>
                <w:rFonts w:asciiTheme="majorBidi" w:hAnsiTheme="majorBidi" w:cstheme="majorBidi"/>
                <w:sz w:val="22"/>
              </w:rPr>
              <w:t>CoS</w:t>
            </w:r>
            <w:proofErr w:type="spellEnd"/>
            <w:r w:rsidRPr="009F5946">
              <w:rPr>
                <w:rFonts w:asciiTheme="majorBidi" w:hAnsiTheme="majorBidi" w:cstheme="majorBidi"/>
                <w:sz w:val="22"/>
              </w:rPr>
              <w:t xml:space="preserve"> reikšmės perrašymas;</w:t>
            </w:r>
          </w:p>
        </w:tc>
        <w:tc>
          <w:tcPr>
            <w:tcW w:w="1616" w:type="pct"/>
          </w:tcPr>
          <w:p w14:paraId="170DED05"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r w:rsidR="009F5946" w:rsidRPr="009F5946" w14:paraId="36C6DE95" w14:textId="01088CE2" w:rsidTr="00096763">
        <w:trPr>
          <w:trHeight w:val="50"/>
        </w:trPr>
        <w:tc>
          <w:tcPr>
            <w:tcW w:w="485" w:type="pct"/>
            <w:noWrap/>
          </w:tcPr>
          <w:p w14:paraId="0B843C84"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2.14.2.</w:t>
            </w:r>
          </w:p>
        </w:tc>
        <w:tc>
          <w:tcPr>
            <w:tcW w:w="2900" w:type="pct"/>
          </w:tcPr>
          <w:p w14:paraId="6B1243FB"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 xml:space="preserve">turi būti IP paketų žymėjimas perrašant TOS/DSCP reikšmę ir klasifikavimas pagal – L2 </w:t>
            </w:r>
            <w:proofErr w:type="spellStart"/>
            <w:r w:rsidRPr="009F5946">
              <w:rPr>
                <w:rFonts w:asciiTheme="majorBidi" w:hAnsiTheme="majorBidi" w:cstheme="majorBidi"/>
                <w:sz w:val="22"/>
              </w:rPr>
              <w:t>CoS</w:t>
            </w:r>
            <w:proofErr w:type="spellEnd"/>
            <w:r w:rsidRPr="009F5946">
              <w:rPr>
                <w:rFonts w:asciiTheme="majorBidi" w:hAnsiTheme="majorBidi" w:cstheme="majorBidi"/>
                <w:sz w:val="22"/>
              </w:rPr>
              <w:t xml:space="preserve"> reikšmes, L3 TOS ir DSCP reikšmes, gavėjo / siuntėjo IP adresus, gavėjo / siuntėjo TCP/UDP prievado numerį, pagal IP protokolo numerį, taikomas tiek įeinančiam tiek išeinančiam srautui.</w:t>
            </w:r>
          </w:p>
        </w:tc>
        <w:tc>
          <w:tcPr>
            <w:tcW w:w="1616" w:type="pct"/>
          </w:tcPr>
          <w:p w14:paraId="401174C5"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r w:rsidR="0017673B" w:rsidRPr="009F5946" w14:paraId="28D72E88" w14:textId="3371DF52" w:rsidTr="00096763">
        <w:trPr>
          <w:trHeight w:val="50"/>
        </w:trPr>
        <w:tc>
          <w:tcPr>
            <w:tcW w:w="485" w:type="pct"/>
            <w:noWrap/>
          </w:tcPr>
          <w:p w14:paraId="0655D146" w14:textId="77777777" w:rsidR="0017673B" w:rsidRPr="009F5946" w:rsidRDefault="0017673B" w:rsidP="004D1822">
            <w:pPr>
              <w:rPr>
                <w:rFonts w:asciiTheme="majorBidi" w:hAnsiTheme="majorBidi" w:cstheme="majorBidi"/>
                <w:bCs/>
                <w:sz w:val="22"/>
              </w:rPr>
            </w:pPr>
            <w:r w:rsidRPr="009F5946">
              <w:rPr>
                <w:rFonts w:asciiTheme="majorBidi" w:hAnsiTheme="majorBidi" w:cstheme="majorBidi"/>
                <w:bCs/>
                <w:sz w:val="22"/>
              </w:rPr>
              <w:t>2.15.</w:t>
            </w:r>
          </w:p>
        </w:tc>
        <w:tc>
          <w:tcPr>
            <w:tcW w:w="4515" w:type="pct"/>
            <w:gridSpan w:val="2"/>
          </w:tcPr>
          <w:p w14:paraId="32911CF7" w14:textId="3CF87CF5" w:rsidR="0017673B" w:rsidRPr="009F5946" w:rsidRDefault="0017673B" w:rsidP="004D1822">
            <w:pPr>
              <w:tabs>
                <w:tab w:val="left" w:pos="390"/>
                <w:tab w:val="left" w:pos="1035"/>
                <w:tab w:val="left" w:pos="1500"/>
              </w:tabs>
              <w:jc w:val="both"/>
              <w:rPr>
                <w:rFonts w:asciiTheme="majorBidi" w:hAnsiTheme="majorBidi" w:cstheme="majorBidi"/>
                <w:bCs/>
                <w:sz w:val="22"/>
                <w:lang w:eastAsia="lt-LT"/>
              </w:rPr>
            </w:pPr>
            <w:r w:rsidRPr="009F5946">
              <w:rPr>
                <w:rFonts w:asciiTheme="majorBidi" w:hAnsiTheme="majorBidi" w:cstheme="majorBidi"/>
                <w:bCs/>
                <w:sz w:val="22"/>
                <w:lang w:eastAsia="lt-LT"/>
              </w:rPr>
              <w:t>Saugumo funkcionalumas:</w:t>
            </w:r>
          </w:p>
        </w:tc>
      </w:tr>
      <w:tr w:rsidR="009F5946" w:rsidRPr="009F5946" w14:paraId="1EA9E8F8" w14:textId="11A7D8CF" w:rsidTr="00096763">
        <w:trPr>
          <w:trHeight w:val="50"/>
        </w:trPr>
        <w:tc>
          <w:tcPr>
            <w:tcW w:w="485" w:type="pct"/>
            <w:noWrap/>
          </w:tcPr>
          <w:p w14:paraId="6220D824"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2.15.1.</w:t>
            </w:r>
          </w:p>
        </w:tc>
        <w:tc>
          <w:tcPr>
            <w:tcW w:w="2900" w:type="pct"/>
          </w:tcPr>
          <w:p w14:paraId="2110DAE3"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 xml:space="preserve">turi būti IEEE 802.1AE </w:t>
            </w:r>
            <w:proofErr w:type="spellStart"/>
            <w:r w:rsidRPr="009F5946">
              <w:rPr>
                <w:rFonts w:asciiTheme="majorBidi" w:hAnsiTheme="majorBidi" w:cstheme="majorBidi"/>
                <w:sz w:val="22"/>
              </w:rPr>
              <w:t>MACsec</w:t>
            </w:r>
            <w:proofErr w:type="spellEnd"/>
            <w:r w:rsidRPr="009F5946">
              <w:rPr>
                <w:rFonts w:asciiTheme="majorBidi" w:hAnsiTheme="majorBidi" w:cstheme="majorBidi"/>
                <w:sz w:val="22"/>
              </w:rPr>
              <w:t xml:space="preserve"> standarto protokolas L2 ryšio šifravimui tarp komutatorių, visuose duomenų perdavimo </w:t>
            </w:r>
            <w:r w:rsidRPr="009F5946">
              <w:rPr>
                <w:rFonts w:asciiTheme="majorBidi" w:hAnsiTheme="majorBidi" w:cstheme="majorBidi"/>
                <w:sz w:val="22"/>
              </w:rPr>
              <w:lastRenderedPageBreak/>
              <w:t xml:space="preserve">prievaduose, turi būti palaikomas AES-128 </w:t>
            </w:r>
            <w:proofErr w:type="spellStart"/>
            <w:r w:rsidRPr="009F5946">
              <w:rPr>
                <w:rFonts w:asciiTheme="majorBidi" w:hAnsiTheme="majorBidi" w:cstheme="majorBidi"/>
                <w:sz w:val="22"/>
              </w:rPr>
              <w:t>MACsec</w:t>
            </w:r>
            <w:proofErr w:type="spellEnd"/>
            <w:r w:rsidRPr="009F5946">
              <w:rPr>
                <w:rFonts w:asciiTheme="majorBidi" w:hAnsiTheme="majorBidi" w:cstheme="majorBidi"/>
                <w:sz w:val="22"/>
              </w:rPr>
              <w:t xml:space="preserve"> šifravimo algoritmas, prie bet kurios palaikomos prievado greitaveikos;</w:t>
            </w:r>
          </w:p>
        </w:tc>
        <w:tc>
          <w:tcPr>
            <w:tcW w:w="1616" w:type="pct"/>
          </w:tcPr>
          <w:p w14:paraId="6F352FA9"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r w:rsidR="009F5946" w:rsidRPr="009F5946" w14:paraId="210602AC" w14:textId="5E536C0C" w:rsidTr="00096763">
        <w:trPr>
          <w:trHeight w:val="50"/>
        </w:trPr>
        <w:tc>
          <w:tcPr>
            <w:tcW w:w="485" w:type="pct"/>
            <w:noWrap/>
          </w:tcPr>
          <w:p w14:paraId="775B35E7"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2.15.2.</w:t>
            </w:r>
          </w:p>
        </w:tc>
        <w:tc>
          <w:tcPr>
            <w:tcW w:w="2900" w:type="pct"/>
          </w:tcPr>
          <w:p w14:paraId="012FC786"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 xml:space="preserve">turi būti paketų filtrai ACL (angl. </w:t>
            </w:r>
            <w:proofErr w:type="spellStart"/>
            <w:r w:rsidRPr="009F5946">
              <w:rPr>
                <w:rFonts w:asciiTheme="majorBidi" w:hAnsiTheme="majorBidi" w:cstheme="majorBidi"/>
                <w:i/>
                <w:sz w:val="22"/>
              </w:rPr>
              <w:t>Acccess</w:t>
            </w:r>
            <w:proofErr w:type="spellEnd"/>
            <w:r w:rsidRPr="009F5946">
              <w:rPr>
                <w:rFonts w:asciiTheme="majorBidi" w:hAnsiTheme="majorBidi" w:cstheme="majorBidi"/>
                <w:i/>
                <w:sz w:val="22"/>
              </w:rPr>
              <w:t xml:space="preserve"> </w:t>
            </w:r>
            <w:proofErr w:type="spellStart"/>
            <w:r w:rsidRPr="009F5946">
              <w:rPr>
                <w:rFonts w:asciiTheme="majorBidi" w:hAnsiTheme="majorBidi" w:cstheme="majorBidi"/>
                <w:i/>
                <w:sz w:val="22"/>
              </w:rPr>
              <w:t>Control</w:t>
            </w:r>
            <w:proofErr w:type="spellEnd"/>
            <w:r w:rsidRPr="009F5946">
              <w:rPr>
                <w:rFonts w:asciiTheme="majorBidi" w:hAnsiTheme="majorBidi" w:cstheme="majorBidi"/>
                <w:i/>
                <w:sz w:val="22"/>
              </w:rPr>
              <w:t xml:space="preserve"> </w:t>
            </w:r>
            <w:proofErr w:type="spellStart"/>
            <w:r w:rsidRPr="009F5946">
              <w:rPr>
                <w:rFonts w:asciiTheme="majorBidi" w:hAnsiTheme="majorBidi" w:cstheme="majorBidi"/>
                <w:i/>
                <w:sz w:val="22"/>
              </w:rPr>
              <w:t>List</w:t>
            </w:r>
            <w:proofErr w:type="spellEnd"/>
            <w:r w:rsidRPr="009F5946">
              <w:rPr>
                <w:rFonts w:asciiTheme="majorBidi" w:hAnsiTheme="majorBidi" w:cstheme="majorBidi"/>
                <w:sz w:val="22"/>
              </w:rPr>
              <w:t>) pagal – siuntėjo / gavėjo IP adresą; siuntėjo / gavėjo TCP/UDP prievado numeris, paketo antraštės protokolo numeris;</w:t>
            </w:r>
          </w:p>
        </w:tc>
        <w:tc>
          <w:tcPr>
            <w:tcW w:w="1616" w:type="pct"/>
          </w:tcPr>
          <w:p w14:paraId="4164EA4A"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r w:rsidR="009F5946" w:rsidRPr="009F5946" w14:paraId="105F2B09" w14:textId="2618547F" w:rsidTr="00096763">
        <w:trPr>
          <w:trHeight w:val="50"/>
        </w:trPr>
        <w:tc>
          <w:tcPr>
            <w:tcW w:w="485" w:type="pct"/>
            <w:noWrap/>
          </w:tcPr>
          <w:p w14:paraId="7EA153A7"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2.15.3.</w:t>
            </w:r>
          </w:p>
        </w:tc>
        <w:tc>
          <w:tcPr>
            <w:tcW w:w="2900" w:type="pct"/>
          </w:tcPr>
          <w:p w14:paraId="0E132AD7"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 xml:space="preserve">turi būti apsauga nuo neleistino DHCP serverio įjungimo į tinklą (angl. </w:t>
            </w:r>
            <w:r w:rsidRPr="009F5946">
              <w:rPr>
                <w:rFonts w:asciiTheme="majorBidi" w:hAnsiTheme="majorBidi" w:cstheme="majorBidi"/>
                <w:i/>
                <w:sz w:val="22"/>
              </w:rPr>
              <w:t xml:space="preserve">DHCP </w:t>
            </w:r>
            <w:proofErr w:type="spellStart"/>
            <w:r w:rsidRPr="009F5946">
              <w:rPr>
                <w:rFonts w:asciiTheme="majorBidi" w:hAnsiTheme="majorBidi" w:cstheme="majorBidi"/>
                <w:i/>
                <w:sz w:val="22"/>
              </w:rPr>
              <w:t>snooping</w:t>
            </w:r>
            <w:proofErr w:type="spellEnd"/>
            <w:r w:rsidRPr="009F5946">
              <w:rPr>
                <w:rFonts w:asciiTheme="majorBidi" w:hAnsiTheme="majorBidi" w:cstheme="majorBidi"/>
                <w:sz w:val="22"/>
              </w:rPr>
              <w:t>);</w:t>
            </w:r>
          </w:p>
        </w:tc>
        <w:tc>
          <w:tcPr>
            <w:tcW w:w="1616" w:type="pct"/>
          </w:tcPr>
          <w:p w14:paraId="0E6E5B30"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r w:rsidR="009F5946" w:rsidRPr="009F5946" w14:paraId="2151E09E" w14:textId="48216C49" w:rsidTr="00096763">
        <w:trPr>
          <w:trHeight w:val="50"/>
        </w:trPr>
        <w:tc>
          <w:tcPr>
            <w:tcW w:w="485" w:type="pct"/>
            <w:noWrap/>
          </w:tcPr>
          <w:p w14:paraId="2E02C333"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2.15.4.</w:t>
            </w:r>
          </w:p>
        </w:tc>
        <w:tc>
          <w:tcPr>
            <w:tcW w:w="2900" w:type="pct"/>
          </w:tcPr>
          <w:p w14:paraId="3B074795"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 xml:space="preserve">turi būti apsauga nuo neleistinų ARP užklausų ir atsakymų (angl. </w:t>
            </w:r>
            <w:proofErr w:type="spellStart"/>
            <w:r w:rsidRPr="009F5946">
              <w:rPr>
                <w:rFonts w:asciiTheme="majorBidi" w:hAnsiTheme="majorBidi" w:cstheme="majorBidi"/>
                <w:i/>
                <w:sz w:val="22"/>
              </w:rPr>
              <w:t>Dynamic</w:t>
            </w:r>
            <w:proofErr w:type="spellEnd"/>
            <w:r w:rsidRPr="009F5946">
              <w:rPr>
                <w:rFonts w:asciiTheme="majorBidi" w:hAnsiTheme="majorBidi" w:cstheme="majorBidi"/>
                <w:i/>
                <w:sz w:val="22"/>
              </w:rPr>
              <w:t xml:space="preserve"> ARP </w:t>
            </w:r>
            <w:proofErr w:type="spellStart"/>
            <w:r w:rsidRPr="009F5946">
              <w:rPr>
                <w:rFonts w:asciiTheme="majorBidi" w:hAnsiTheme="majorBidi" w:cstheme="majorBidi"/>
                <w:i/>
                <w:sz w:val="22"/>
              </w:rPr>
              <w:t>inspection</w:t>
            </w:r>
            <w:proofErr w:type="spellEnd"/>
            <w:r w:rsidRPr="009F5946">
              <w:rPr>
                <w:rFonts w:asciiTheme="majorBidi" w:hAnsiTheme="majorBidi" w:cstheme="majorBidi"/>
                <w:sz w:val="22"/>
              </w:rPr>
              <w:t>);</w:t>
            </w:r>
          </w:p>
        </w:tc>
        <w:tc>
          <w:tcPr>
            <w:tcW w:w="1616" w:type="pct"/>
          </w:tcPr>
          <w:p w14:paraId="454400AA"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r w:rsidR="009F5946" w:rsidRPr="009F5946" w14:paraId="2BCF068C" w14:textId="68A56BFC" w:rsidTr="00096763">
        <w:trPr>
          <w:trHeight w:val="50"/>
        </w:trPr>
        <w:tc>
          <w:tcPr>
            <w:tcW w:w="485" w:type="pct"/>
            <w:noWrap/>
          </w:tcPr>
          <w:p w14:paraId="5D22DDCC"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2.15.5.</w:t>
            </w:r>
          </w:p>
        </w:tc>
        <w:tc>
          <w:tcPr>
            <w:tcW w:w="2900" w:type="pct"/>
          </w:tcPr>
          <w:p w14:paraId="1DA3B121"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turi būti privataus VLAN funkcionalumas arba lygiavertis;</w:t>
            </w:r>
          </w:p>
        </w:tc>
        <w:tc>
          <w:tcPr>
            <w:tcW w:w="1616" w:type="pct"/>
          </w:tcPr>
          <w:p w14:paraId="2D2C93C4"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r w:rsidR="009F5946" w:rsidRPr="009F5946" w14:paraId="3E9DE644" w14:textId="27D3C0CC" w:rsidTr="00096763">
        <w:trPr>
          <w:trHeight w:val="50"/>
        </w:trPr>
        <w:tc>
          <w:tcPr>
            <w:tcW w:w="485" w:type="pct"/>
            <w:noWrap/>
          </w:tcPr>
          <w:p w14:paraId="403AEE3E"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2.15.6.</w:t>
            </w:r>
          </w:p>
        </w:tc>
        <w:tc>
          <w:tcPr>
            <w:tcW w:w="2900" w:type="pct"/>
          </w:tcPr>
          <w:p w14:paraId="2FD2A202"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turi būti tapatumo nustatymas IEEE 802.1x protokolu;</w:t>
            </w:r>
          </w:p>
        </w:tc>
        <w:tc>
          <w:tcPr>
            <w:tcW w:w="1616" w:type="pct"/>
          </w:tcPr>
          <w:p w14:paraId="01982BA7"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r w:rsidR="009F5946" w:rsidRPr="009F5946" w14:paraId="3D958F43" w14:textId="5093BA00" w:rsidTr="00096763">
        <w:trPr>
          <w:trHeight w:val="50"/>
        </w:trPr>
        <w:tc>
          <w:tcPr>
            <w:tcW w:w="485" w:type="pct"/>
            <w:noWrap/>
          </w:tcPr>
          <w:p w14:paraId="4A9799BE"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2.15.7.</w:t>
            </w:r>
          </w:p>
        </w:tc>
        <w:tc>
          <w:tcPr>
            <w:tcW w:w="2900" w:type="pct"/>
          </w:tcPr>
          <w:p w14:paraId="34F1DC1A"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turi būti lokalus administratoriaus autentifikavimas pagal vartotojo vardą / slaptažodį;</w:t>
            </w:r>
          </w:p>
        </w:tc>
        <w:tc>
          <w:tcPr>
            <w:tcW w:w="1616" w:type="pct"/>
          </w:tcPr>
          <w:p w14:paraId="4E5363D2"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r w:rsidR="009F5946" w:rsidRPr="009F5946" w14:paraId="3F987031" w14:textId="1F5DC941" w:rsidTr="00096763">
        <w:trPr>
          <w:trHeight w:val="50"/>
        </w:trPr>
        <w:tc>
          <w:tcPr>
            <w:tcW w:w="485" w:type="pct"/>
            <w:noWrap/>
          </w:tcPr>
          <w:p w14:paraId="2DA5D190"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2.15.8.</w:t>
            </w:r>
          </w:p>
        </w:tc>
        <w:tc>
          <w:tcPr>
            <w:tcW w:w="2900" w:type="pct"/>
          </w:tcPr>
          <w:p w14:paraId="4D653B15"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turi būti palaikomas centralizuotas administratoriaus autentifikavimas pagal vartotojo vardą / slaptažodį RADIUS protokolu;</w:t>
            </w:r>
          </w:p>
        </w:tc>
        <w:tc>
          <w:tcPr>
            <w:tcW w:w="1616" w:type="pct"/>
          </w:tcPr>
          <w:p w14:paraId="6BFE958E"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r w:rsidR="009F5946" w:rsidRPr="009F5946" w14:paraId="2338589C" w14:textId="1095D6F5" w:rsidTr="00096763">
        <w:trPr>
          <w:trHeight w:val="50"/>
        </w:trPr>
        <w:tc>
          <w:tcPr>
            <w:tcW w:w="485" w:type="pct"/>
            <w:noWrap/>
          </w:tcPr>
          <w:p w14:paraId="5614E04A"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2.15.9.</w:t>
            </w:r>
          </w:p>
        </w:tc>
        <w:tc>
          <w:tcPr>
            <w:tcW w:w="2900" w:type="pct"/>
          </w:tcPr>
          <w:p w14:paraId="79ED6493"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turi būti skirtingų teisių suteikimas administratoriui, priklausomai nuo autentifikavimo rezultato.</w:t>
            </w:r>
          </w:p>
        </w:tc>
        <w:tc>
          <w:tcPr>
            <w:tcW w:w="1616" w:type="pct"/>
          </w:tcPr>
          <w:p w14:paraId="5F642362"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r w:rsidR="0017673B" w:rsidRPr="009F5946" w14:paraId="3CF2FF68" w14:textId="33DDD037" w:rsidTr="00096763">
        <w:trPr>
          <w:trHeight w:val="50"/>
        </w:trPr>
        <w:tc>
          <w:tcPr>
            <w:tcW w:w="485" w:type="pct"/>
            <w:noWrap/>
          </w:tcPr>
          <w:p w14:paraId="43AC203A" w14:textId="77777777" w:rsidR="0017673B" w:rsidRPr="009F5946" w:rsidRDefault="0017673B" w:rsidP="004D1822">
            <w:pPr>
              <w:rPr>
                <w:rFonts w:asciiTheme="majorBidi" w:hAnsiTheme="majorBidi" w:cstheme="majorBidi"/>
                <w:bCs/>
                <w:sz w:val="22"/>
              </w:rPr>
            </w:pPr>
            <w:r w:rsidRPr="009F5946">
              <w:rPr>
                <w:rFonts w:asciiTheme="majorBidi" w:hAnsiTheme="majorBidi" w:cstheme="majorBidi"/>
                <w:bCs/>
                <w:sz w:val="22"/>
              </w:rPr>
              <w:t>2.16.</w:t>
            </w:r>
          </w:p>
        </w:tc>
        <w:tc>
          <w:tcPr>
            <w:tcW w:w="4515" w:type="pct"/>
            <w:gridSpan w:val="2"/>
          </w:tcPr>
          <w:p w14:paraId="5F89A306" w14:textId="35DBF03B" w:rsidR="0017673B" w:rsidRPr="009F5946" w:rsidRDefault="0017673B" w:rsidP="004D1822">
            <w:pPr>
              <w:tabs>
                <w:tab w:val="left" w:pos="390"/>
                <w:tab w:val="left" w:pos="1035"/>
                <w:tab w:val="left" w:pos="1500"/>
              </w:tabs>
              <w:jc w:val="both"/>
              <w:rPr>
                <w:rFonts w:asciiTheme="majorBidi" w:hAnsiTheme="majorBidi" w:cstheme="majorBidi"/>
                <w:bCs/>
                <w:sz w:val="22"/>
                <w:lang w:eastAsia="lt-LT"/>
              </w:rPr>
            </w:pPr>
            <w:r w:rsidRPr="009F5946">
              <w:rPr>
                <w:rFonts w:asciiTheme="majorBidi" w:hAnsiTheme="majorBidi" w:cstheme="majorBidi"/>
                <w:bCs/>
                <w:sz w:val="22"/>
                <w:lang w:eastAsia="lt-LT"/>
              </w:rPr>
              <w:t>Automatizavimas:</w:t>
            </w:r>
          </w:p>
        </w:tc>
      </w:tr>
      <w:tr w:rsidR="009F5946" w:rsidRPr="009F5946" w14:paraId="0F71271D" w14:textId="15FB85BA" w:rsidTr="00096763">
        <w:trPr>
          <w:trHeight w:val="50"/>
        </w:trPr>
        <w:tc>
          <w:tcPr>
            <w:tcW w:w="485" w:type="pct"/>
            <w:noWrap/>
          </w:tcPr>
          <w:p w14:paraId="513D1EAF"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2.16.1.</w:t>
            </w:r>
          </w:p>
        </w:tc>
        <w:tc>
          <w:tcPr>
            <w:tcW w:w="2900" w:type="pct"/>
          </w:tcPr>
          <w:p w14:paraId="30CEFA9D"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 xml:space="preserve">turi būti API sąsaja (angl. </w:t>
            </w:r>
            <w:proofErr w:type="spellStart"/>
            <w:r w:rsidRPr="009F5946">
              <w:rPr>
                <w:rFonts w:asciiTheme="majorBidi" w:hAnsiTheme="majorBidi" w:cstheme="majorBidi"/>
                <w:i/>
                <w:sz w:val="22"/>
              </w:rPr>
              <w:t>Application</w:t>
            </w:r>
            <w:proofErr w:type="spellEnd"/>
            <w:r w:rsidRPr="009F5946">
              <w:rPr>
                <w:rFonts w:asciiTheme="majorBidi" w:hAnsiTheme="majorBidi" w:cstheme="majorBidi"/>
                <w:i/>
                <w:sz w:val="22"/>
              </w:rPr>
              <w:t xml:space="preserve"> </w:t>
            </w:r>
            <w:proofErr w:type="spellStart"/>
            <w:r w:rsidRPr="009F5946">
              <w:rPr>
                <w:rFonts w:asciiTheme="majorBidi" w:hAnsiTheme="majorBidi" w:cstheme="majorBidi"/>
                <w:i/>
                <w:sz w:val="22"/>
              </w:rPr>
              <w:t>Programming</w:t>
            </w:r>
            <w:proofErr w:type="spellEnd"/>
            <w:r w:rsidRPr="009F5946">
              <w:rPr>
                <w:rFonts w:asciiTheme="majorBidi" w:hAnsiTheme="majorBidi" w:cstheme="majorBidi"/>
                <w:i/>
                <w:sz w:val="22"/>
              </w:rPr>
              <w:t xml:space="preserve"> </w:t>
            </w:r>
            <w:proofErr w:type="spellStart"/>
            <w:r w:rsidRPr="009F5946">
              <w:rPr>
                <w:rFonts w:asciiTheme="majorBidi" w:hAnsiTheme="majorBidi" w:cstheme="majorBidi"/>
                <w:i/>
                <w:sz w:val="22"/>
              </w:rPr>
              <w:t>Interface</w:t>
            </w:r>
            <w:proofErr w:type="spellEnd"/>
            <w:r w:rsidRPr="009F5946">
              <w:rPr>
                <w:rFonts w:asciiTheme="majorBidi" w:hAnsiTheme="majorBidi" w:cstheme="majorBidi"/>
                <w:sz w:val="22"/>
              </w:rPr>
              <w:t>);</w:t>
            </w:r>
          </w:p>
        </w:tc>
        <w:tc>
          <w:tcPr>
            <w:tcW w:w="1616" w:type="pct"/>
          </w:tcPr>
          <w:p w14:paraId="6D45F786"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r w:rsidR="009F5946" w:rsidRPr="009F5946" w14:paraId="7BF50A24" w14:textId="721F444B" w:rsidTr="00096763">
        <w:trPr>
          <w:trHeight w:val="50"/>
        </w:trPr>
        <w:tc>
          <w:tcPr>
            <w:tcW w:w="485" w:type="pct"/>
            <w:noWrap/>
          </w:tcPr>
          <w:p w14:paraId="02F6415B"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2.16.2.</w:t>
            </w:r>
          </w:p>
        </w:tc>
        <w:tc>
          <w:tcPr>
            <w:tcW w:w="2900" w:type="pct"/>
          </w:tcPr>
          <w:p w14:paraId="3C35EDEA"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turi būti palaikomi NETCONF, RESTCONF protokolai;</w:t>
            </w:r>
          </w:p>
        </w:tc>
        <w:tc>
          <w:tcPr>
            <w:tcW w:w="1616" w:type="pct"/>
          </w:tcPr>
          <w:p w14:paraId="348BE037"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r w:rsidR="009F5946" w:rsidRPr="009F5946" w14:paraId="5851042D" w14:textId="0F0A261B" w:rsidTr="00096763">
        <w:trPr>
          <w:trHeight w:val="50"/>
        </w:trPr>
        <w:tc>
          <w:tcPr>
            <w:tcW w:w="485" w:type="pct"/>
            <w:noWrap/>
          </w:tcPr>
          <w:p w14:paraId="0292F9A6"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2.16.3.</w:t>
            </w:r>
          </w:p>
        </w:tc>
        <w:tc>
          <w:tcPr>
            <w:tcW w:w="2900" w:type="pct"/>
          </w:tcPr>
          <w:p w14:paraId="5B7FFE70"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turi būti palaikomi YANG duomenų modeliai.</w:t>
            </w:r>
          </w:p>
        </w:tc>
        <w:tc>
          <w:tcPr>
            <w:tcW w:w="1616" w:type="pct"/>
          </w:tcPr>
          <w:p w14:paraId="136483EC"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r w:rsidR="00D14FD2" w:rsidRPr="009F5946" w14:paraId="4020D57E" w14:textId="086CDCAF" w:rsidTr="00096763">
        <w:trPr>
          <w:trHeight w:val="50"/>
        </w:trPr>
        <w:tc>
          <w:tcPr>
            <w:tcW w:w="485" w:type="pct"/>
            <w:noWrap/>
          </w:tcPr>
          <w:p w14:paraId="371A1BFF" w14:textId="77777777" w:rsidR="00D14FD2" w:rsidRPr="009F5946" w:rsidRDefault="00D14FD2" w:rsidP="004D1822">
            <w:pPr>
              <w:rPr>
                <w:rFonts w:asciiTheme="majorBidi" w:hAnsiTheme="majorBidi" w:cstheme="majorBidi"/>
                <w:bCs/>
                <w:sz w:val="22"/>
              </w:rPr>
            </w:pPr>
            <w:r w:rsidRPr="009F5946">
              <w:rPr>
                <w:rFonts w:asciiTheme="majorBidi" w:hAnsiTheme="majorBidi" w:cstheme="majorBidi"/>
                <w:bCs/>
                <w:sz w:val="22"/>
              </w:rPr>
              <w:t>2.17.</w:t>
            </w:r>
          </w:p>
        </w:tc>
        <w:tc>
          <w:tcPr>
            <w:tcW w:w="4515" w:type="pct"/>
            <w:gridSpan w:val="2"/>
          </w:tcPr>
          <w:p w14:paraId="535ADD2C" w14:textId="66A9DA5B" w:rsidR="00D14FD2" w:rsidRPr="009F5946" w:rsidRDefault="00D14FD2" w:rsidP="004D1822">
            <w:pPr>
              <w:tabs>
                <w:tab w:val="left" w:pos="390"/>
                <w:tab w:val="left" w:pos="1035"/>
                <w:tab w:val="left" w:pos="1500"/>
              </w:tabs>
              <w:rPr>
                <w:rFonts w:asciiTheme="majorBidi" w:hAnsiTheme="majorBidi" w:cstheme="majorBidi"/>
                <w:bCs/>
                <w:sz w:val="22"/>
                <w:lang w:eastAsia="lt-LT"/>
              </w:rPr>
            </w:pPr>
            <w:r w:rsidRPr="009F5946">
              <w:rPr>
                <w:rFonts w:asciiTheme="majorBidi" w:hAnsiTheme="majorBidi" w:cstheme="majorBidi"/>
                <w:bCs/>
                <w:sz w:val="22"/>
                <w:lang w:eastAsia="lt-LT"/>
              </w:rPr>
              <w:t>Kitos funkcijos ir savybės:</w:t>
            </w:r>
          </w:p>
        </w:tc>
      </w:tr>
      <w:tr w:rsidR="009F5946" w:rsidRPr="009F5946" w14:paraId="2655A2B4" w14:textId="27A1DC02" w:rsidTr="00096763">
        <w:trPr>
          <w:trHeight w:val="50"/>
        </w:trPr>
        <w:tc>
          <w:tcPr>
            <w:tcW w:w="485" w:type="pct"/>
            <w:noWrap/>
          </w:tcPr>
          <w:p w14:paraId="46AB1352"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2.17.1.</w:t>
            </w:r>
          </w:p>
        </w:tc>
        <w:tc>
          <w:tcPr>
            <w:tcW w:w="2900" w:type="pct"/>
          </w:tcPr>
          <w:p w14:paraId="2C1114BF"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turi būti DHCP serverio ir kliento funkcijos;</w:t>
            </w:r>
          </w:p>
        </w:tc>
        <w:tc>
          <w:tcPr>
            <w:tcW w:w="1616" w:type="pct"/>
          </w:tcPr>
          <w:p w14:paraId="0782029C"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r w:rsidR="009F5946" w:rsidRPr="009F5946" w14:paraId="30F655F4" w14:textId="753D253D" w:rsidTr="00096763">
        <w:trPr>
          <w:trHeight w:val="50"/>
        </w:trPr>
        <w:tc>
          <w:tcPr>
            <w:tcW w:w="485" w:type="pct"/>
            <w:noWrap/>
          </w:tcPr>
          <w:p w14:paraId="3E4F9986"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2.17.2.</w:t>
            </w:r>
          </w:p>
        </w:tc>
        <w:tc>
          <w:tcPr>
            <w:tcW w:w="2900" w:type="pct"/>
          </w:tcPr>
          <w:p w14:paraId="0EC1841F"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turi būti NTP protokolo palaikymas;</w:t>
            </w:r>
          </w:p>
        </w:tc>
        <w:tc>
          <w:tcPr>
            <w:tcW w:w="1616" w:type="pct"/>
          </w:tcPr>
          <w:p w14:paraId="45CA9C7B"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r w:rsidR="009F5946" w:rsidRPr="009F5946" w14:paraId="6861EC3B" w14:textId="05586577" w:rsidTr="00096763">
        <w:trPr>
          <w:trHeight w:val="50"/>
        </w:trPr>
        <w:tc>
          <w:tcPr>
            <w:tcW w:w="485" w:type="pct"/>
            <w:noWrap/>
          </w:tcPr>
          <w:p w14:paraId="754C506C"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2.17.3.</w:t>
            </w:r>
          </w:p>
        </w:tc>
        <w:tc>
          <w:tcPr>
            <w:tcW w:w="2900" w:type="pct"/>
          </w:tcPr>
          <w:p w14:paraId="0BB636D3"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 xml:space="preserve">turi būti duomenų srautų statistikos protokolo </w:t>
            </w:r>
            <w:proofErr w:type="spellStart"/>
            <w:r w:rsidRPr="009F5946">
              <w:rPr>
                <w:rFonts w:asciiTheme="majorBidi" w:hAnsiTheme="majorBidi" w:cstheme="majorBidi"/>
                <w:sz w:val="22"/>
              </w:rPr>
              <w:t>NetFlow</w:t>
            </w:r>
            <w:proofErr w:type="spellEnd"/>
            <w:r w:rsidRPr="009F5946">
              <w:rPr>
                <w:rFonts w:asciiTheme="majorBidi" w:hAnsiTheme="majorBidi" w:cstheme="majorBidi"/>
                <w:sz w:val="22"/>
              </w:rPr>
              <w:t xml:space="preserve"> arba lygiaverčio palaikymas;</w:t>
            </w:r>
          </w:p>
        </w:tc>
        <w:tc>
          <w:tcPr>
            <w:tcW w:w="1616" w:type="pct"/>
          </w:tcPr>
          <w:p w14:paraId="2B393716"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r w:rsidR="009F5946" w:rsidRPr="009F5946" w14:paraId="2F6369B4" w14:textId="7C20CD09" w:rsidTr="00096763">
        <w:trPr>
          <w:trHeight w:val="50"/>
        </w:trPr>
        <w:tc>
          <w:tcPr>
            <w:tcW w:w="485" w:type="pct"/>
            <w:noWrap/>
          </w:tcPr>
          <w:p w14:paraId="0FB07A63"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2.17.4.</w:t>
            </w:r>
          </w:p>
        </w:tc>
        <w:tc>
          <w:tcPr>
            <w:tcW w:w="2900" w:type="pct"/>
          </w:tcPr>
          <w:p w14:paraId="0053F179"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 xml:space="preserve">turi būti duomenų srauto įeinančio ar išeinančio iš bet kurio fizinio prievado / VLAN kopijavimas į nustatytą prievadą stebėjimui (angl. </w:t>
            </w:r>
            <w:r w:rsidRPr="009F5946">
              <w:rPr>
                <w:rFonts w:asciiTheme="majorBidi" w:hAnsiTheme="majorBidi" w:cstheme="majorBidi"/>
                <w:i/>
                <w:sz w:val="22"/>
              </w:rPr>
              <w:t>SPAN</w:t>
            </w:r>
            <w:r w:rsidRPr="009F5946">
              <w:rPr>
                <w:rFonts w:asciiTheme="majorBidi" w:hAnsiTheme="majorBidi" w:cstheme="majorBidi"/>
                <w:sz w:val="22"/>
              </w:rPr>
              <w:t>);</w:t>
            </w:r>
          </w:p>
        </w:tc>
        <w:tc>
          <w:tcPr>
            <w:tcW w:w="1616" w:type="pct"/>
          </w:tcPr>
          <w:p w14:paraId="1166CC8E"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r w:rsidR="009F5946" w:rsidRPr="009F5946" w14:paraId="7F942A9A" w14:textId="22CC1FF2" w:rsidTr="00096763">
        <w:trPr>
          <w:trHeight w:val="50"/>
        </w:trPr>
        <w:tc>
          <w:tcPr>
            <w:tcW w:w="485" w:type="pct"/>
            <w:noWrap/>
          </w:tcPr>
          <w:p w14:paraId="13DAE175"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2.17.5.</w:t>
            </w:r>
          </w:p>
        </w:tc>
        <w:tc>
          <w:tcPr>
            <w:tcW w:w="2900" w:type="pct"/>
          </w:tcPr>
          <w:p w14:paraId="4F07F6CE"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 xml:space="preserve">turi būti palaikomas tiesiogiai prijungtos kaimyninės įrangos atpažinimas LLDP (Link </w:t>
            </w:r>
            <w:proofErr w:type="spellStart"/>
            <w:r w:rsidRPr="009F5946">
              <w:rPr>
                <w:rFonts w:asciiTheme="majorBidi" w:hAnsiTheme="majorBidi" w:cstheme="majorBidi"/>
                <w:sz w:val="22"/>
              </w:rPr>
              <w:t>Layer</w:t>
            </w:r>
            <w:proofErr w:type="spellEnd"/>
            <w:r w:rsidRPr="009F5946">
              <w:rPr>
                <w:rFonts w:asciiTheme="majorBidi" w:hAnsiTheme="majorBidi" w:cstheme="majorBidi"/>
                <w:sz w:val="22"/>
              </w:rPr>
              <w:t xml:space="preserve"> </w:t>
            </w:r>
            <w:proofErr w:type="spellStart"/>
            <w:r w:rsidRPr="009F5946">
              <w:rPr>
                <w:rFonts w:asciiTheme="majorBidi" w:hAnsiTheme="majorBidi" w:cstheme="majorBidi"/>
                <w:sz w:val="22"/>
              </w:rPr>
              <w:t>Discovery</w:t>
            </w:r>
            <w:proofErr w:type="spellEnd"/>
            <w:r w:rsidRPr="009F5946">
              <w:rPr>
                <w:rFonts w:asciiTheme="majorBidi" w:hAnsiTheme="majorBidi" w:cstheme="majorBidi"/>
                <w:sz w:val="22"/>
              </w:rPr>
              <w:t xml:space="preserve"> </w:t>
            </w:r>
            <w:proofErr w:type="spellStart"/>
            <w:r w:rsidRPr="009F5946">
              <w:rPr>
                <w:rFonts w:asciiTheme="majorBidi" w:hAnsiTheme="majorBidi" w:cstheme="majorBidi"/>
                <w:sz w:val="22"/>
              </w:rPr>
              <w:t>Protocol</w:t>
            </w:r>
            <w:proofErr w:type="spellEnd"/>
            <w:r w:rsidRPr="009F5946">
              <w:rPr>
                <w:rFonts w:asciiTheme="majorBidi" w:hAnsiTheme="majorBidi" w:cstheme="majorBidi"/>
                <w:sz w:val="22"/>
              </w:rPr>
              <w:t>) protokolu;</w:t>
            </w:r>
          </w:p>
        </w:tc>
        <w:tc>
          <w:tcPr>
            <w:tcW w:w="1616" w:type="pct"/>
          </w:tcPr>
          <w:p w14:paraId="0BF25C56"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r w:rsidR="002C2298" w:rsidRPr="009F5946" w14:paraId="3FAB2AFD" w14:textId="75FC6B8E" w:rsidTr="00096763">
        <w:trPr>
          <w:trHeight w:val="50"/>
        </w:trPr>
        <w:tc>
          <w:tcPr>
            <w:tcW w:w="485" w:type="pct"/>
            <w:noWrap/>
          </w:tcPr>
          <w:p w14:paraId="72335A1E" w14:textId="77777777" w:rsidR="002C2298" w:rsidRPr="009F5946" w:rsidRDefault="002C2298" w:rsidP="004D1822">
            <w:pPr>
              <w:rPr>
                <w:rFonts w:asciiTheme="majorBidi" w:hAnsiTheme="majorBidi" w:cstheme="majorBidi"/>
                <w:bCs/>
                <w:sz w:val="22"/>
              </w:rPr>
            </w:pPr>
            <w:r w:rsidRPr="009F5946">
              <w:rPr>
                <w:rFonts w:asciiTheme="majorBidi" w:hAnsiTheme="majorBidi" w:cstheme="majorBidi"/>
                <w:bCs/>
                <w:sz w:val="22"/>
              </w:rPr>
              <w:t>2.18.</w:t>
            </w:r>
          </w:p>
        </w:tc>
        <w:tc>
          <w:tcPr>
            <w:tcW w:w="4515" w:type="pct"/>
            <w:gridSpan w:val="2"/>
          </w:tcPr>
          <w:p w14:paraId="6FB7103B" w14:textId="424278C3" w:rsidR="002C2298" w:rsidRPr="009F5946" w:rsidRDefault="002C2298" w:rsidP="004D1822">
            <w:pPr>
              <w:tabs>
                <w:tab w:val="left" w:pos="390"/>
                <w:tab w:val="left" w:pos="1035"/>
                <w:tab w:val="left" w:pos="1500"/>
              </w:tabs>
              <w:jc w:val="both"/>
              <w:rPr>
                <w:rFonts w:asciiTheme="majorBidi" w:hAnsiTheme="majorBidi" w:cstheme="majorBidi"/>
                <w:bCs/>
                <w:sz w:val="22"/>
                <w:lang w:eastAsia="lt-LT"/>
              </w:rPr>
            </w:pPr>
            <w:r w:rsidRPr="009F5946">
              <w:rPr>
                <w:rFonts w:asciiTheme="majorBidi" w:hAnsiTheme="majorBidi" w:cstheme="majorBidi"/>
                <w:bCs/>
                <w:sz w:val="22"/>
                <w:lang w:eastAsia="lt-LT"/>
              </w:rPr>
              <w:t>Valdymas ir stebėjimas:</w:t>
            </w:r>
          </w:p>
        </w:tc>
      </w:tr>
      <w:tr w:rsidR="009F5946" w:rsidRPr="009F5946" w14:paraId="7E72C86D" w14:textId="0762342B" w:rsidTr="00096763">
        <w:trPr>
          <w:trHeight w:val="50"/>
        </w:trPr>
        <w:tc>
          <w:tcPr>
            <w:tcW w:w="485" w:type="pct"/>
            <w:noWrap/>
          </w:tcPr>
          <w:p w14:paraId="249D14F6"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2.18.1.</w:t>
            </w:r>
          </w:p>
        </w:tc>
        <w:tc>
          <w:tcPr>
            <w:tcW w:w="2900" w:type="pct"/>
          </w:tcPr>
          <w:p w14:paraId="3939EE2B"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 xml:space="preserve">turi būti valdymo komandinė eilutė CLI (angl. </w:t>
            </w:r>
            <w:proofErr w:type="spellStart"/>
            <w:r w:rsidRPr="009F5946">
              <w:rPr>
                <w:rFonts w:asciiTheme="majorBidi" w:hAnsiTheme="majorBidi" w:cstheme="majorBidi"/>
                <w:i/>
                <w:sz w:val="22"/>
              </w:rPr>
              <w:t>Command</w:t>
            </w:r>
            <w:proofErr w:type="spellEnd"/>
            <w:r w:rsidRPr="009F5946">
              <w:rPr>
                <w:rFonts w:asciiTheme="majorBidi" w:hAnsiTheme="majorBidi" w:cstheme="majorBidi"/>
                <w:i/>
                <w:sz w:val="22"/>
              </w:rPr>
              <w:t xml:space="preserve"> Line </w:t>
            </w:r>
            <w:proofErr w:type="spellStart"/>
            <w:r w:rsidRPr="009F5946">
              <w:rPr>
                <w:rFonts w:asciiTheme="majorBidi" w:hAnsiTheme="majorBidi" w:cstheme="majorBidi"/>
                <w:i/>
                <w:sz w:val="22"/>
              </w:rPr>
              <w:t>Interface</w:t>
            </w:r>
            <w:proofErr w:type="spellEnd"/>
            <w:r w:rsidRPr="009F5946">
              <w:rPr>
                <w:rFonts w:asciiTheme="majorBidi" w:hAnsiTheme="majorBidi" w:cstheme="majorBidi"/>
                <w:sz w:val="22"/>
              </w:rPr>
              <w:t>);</w:t>
            </w:r>
          </w:p>
        </w:tc>
        <w:tc>
          <w:tcPr>
            <w:tcW w:w="1616" w:type="pct"/>
          </w:tcPr>
          <w:p w14:paraId="5D780FFD"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r w:rsidR="009F5946" w:rsidRPr="009F5946" w14:paraId="248D35A3" w14:textId="4BA8C3BE" w:rsidTr="00096763">
        <w:trPr>
          <w:trHeight w:val="50"/>
        </w:trPr>
        <w:tc>
          <w:tcPr>
            <w:tcW w:w="485" w:type="pct"/>
            <w:noWrap/>
          </w:tcPr>
          <w:p w14:paraId="147FF184"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2.18.2.</w:t>
            </w:r>
          </w:p>
        </w:tc>
        <w:tc>
          <w:tcPr>
            <w:tcW w:w="2900" w:type="pct"/>
          </w:tcPr>
          <w:p w14:paraId="0B61086F"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 xml:space="preserve">turi būti valdymo grafinė vartotojo sąsaja (angl. </w:t>
            </w:r>
            <w:r w:rsidRPr="009F5946">
              <w:rPr>
                <w:rFonts w:asciiTheme="majorBidi" w:hAnsiTheme="majorBidi" w:cstheme="majorBidi"/>
                <w:i/>
                <w:sz w:val="22"/>
              </w:rPr>
              <w:t>GUI/</w:t>
            </w:r>
            <w:proofErr w:type="spellStart"/>
            <w:r w:rsidRPr="009F5946">
              <w:rPr>
                <w:rFonts w:asciiTheme="majorBidi" w:hAnsiTheme="majorBidi" w:cstheme="majorBidi"/>
                <w:i/>
                <w:sz w:val="22"/>
              </w:rPr>
              <w:t>Web</w:t>
            </w:r>
            <w:proofErr w:type="spellEnd"/>
            <w:r w:rsidRPr="009F5946">
              <w:rPr>
                <w:rFonts w:asciiTheme="majorBidi" w:hAnsiTheme="majorBidi" w:cstheme="majorBidi"/>
                <w:sz w:val="22"/>
              </w:rPr>
              <w:t>);</w:t>
            </w:r>
          </w:p>
        </w:tc>
        <w:tc>
          <w:tcPr>
            <w:tcW w:w="1616" w:type="pct"/>
          </w:tcPr>
          <w:p w14:paraId="246A310F"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r w:rsidR="009F5946" w:rsidRPr="009F5946" w14:paraId="09B07282" w14:textId="16B9C863" w:rsidTr="00096763">
        <w:trPr>
          <w:trHeight w:val="50"/>
        </w:trPr>
        <w:tc>
          <w:tcPr>
            <w:tcW w:w="485" w:type="pct"/>
            <w:noWrap/>
          </w:tcPr>
          <w:p w14:paraId="584F613D"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2.18.3.</w:t>
            </w:r>
          </w:p>
        </w:tc>
        <w:tc>
          <w:tcPr>
            <w:tcW w:w="2900" w:type="pct"/>
          </w:tcPr>
          <w:p w14:paraId="785255BF"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protokolai naudojami prisijungimui prie įrangos valdymo – SSHv2, HTTPS;</w:t>
            </w:r>
          </w:p>
        </w:tc>
        <w:tc>
          <w:tcPr>
            <w:tcW w:w="1616" w:type="pct"/>
          </w:tcPr>
          <w:p w14:paraId="70492A8B"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r w:rsidR="009F5946" w:rsidRPr="009F5946" w14:paraId="7DC63A51" w14:textId="12F767E6" w:rsidTr="00096763">
        <w:trPr>
          <w:trHeight w:val="50"/>
        </w:trPr>
        <w:tc>
          <w:tcPr>
            <w:tcW w:w="485" w:type="pct"/>
            <w:noWrap/>
          </w:tcPr>
          <w:p w14:paraId="51258AEA"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2.18.4.</w:t>
            </w:r>
          </w:p>
        </w:tc>
        <w:tc>
          <w:tcPr>
            <w:tcW w:w="2900" w:type="pct"/>
          </w:tcPr>
          <w:p w14:paraId="284F1ADC"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 xml:space="preserve">turi būti palaikomi įrangos stebėsenos protokolai – SNMPv2, SNMPv3, RMON1, RMON2, </w:t>
            </w:r>
            <w:proofErr w:type="spellStart"/>
            <w:r w:rsidRPr="009F5946">
              <w:rPr>
                <w:rFonts w:asciiTheme="majorBidi" w:hAnsiTheme="majorBidi" w:cstheme="majorBidi"/>
                <w:sz w:val="22"/>
              </w:rPr>
              <w:t>Syslog</w:t>
            </w:r>
            <w:proofErr w:type="spellEnd"/>
            <w:r w:rsidRPr="009F5946">
              <w:rPr>
                <w:rFonts w:asciiTheme="majorBidi" w:hAnsiTheme="majorBidi" w:cstheme="majorBidi"/>
                <w:sz w:val="22"/>
              </w:rPr>
              <w:t>;</w:t>
            </w:r>
          </w:p>
        </w:tc>
        <w:tc>
          <w:tcPr>
            <w:tcW w:w="1616" w:type="pct"/>
          </w:tcPr>
          <w:p w14:paraId="385990F0"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r w:rsidR="009F5946" w:rsidRPr="009F5946" w14:paraId="0E266CDD" w14:textId="15761BF9" w:rsidTr="00096763">
        <w:trPr>
          <w:trHeight w:val="50"/>
        </w:trPr>
        <w:tc>
          <w:tcPr>
            <w:tcW w:w="485" w:type="pct"/>
            <w:noWrap/>
          </w:tcPr>
          <w:p w14:paraId="38B831CF"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2.18.5.</w:t>
            </w:r>
          </w:p>
        </w:tc>
        <w:tc>
          <w:tcPr>
            <w:tcW w:w="2900" w:type="pct"/>
          </w:tcPr>
          <w:p w14:paraId="0D5B99C2"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turi būti sisteminių įvykių aptikimas, stebėjimas ir valdymas naudojant įrenginio operacinę sistemą;</w:t>
            </w:r>
          </w:p>
        </w:tc>
        <w:tc>
          <w:tcPr>
            <w:tcW w:w="1616" w:type="pct"/>
          </w:tcPr>
          <w:p w14:paraId="6F1BCE23"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r w:rsidR="009F5946" w:rsidRPr="009F5946" w14:paraId="0F5682D5" w14:textId="7A71C507" w:rsidTr="00096763">
        <w:trPr>
          <w:trHeight w:val="50"/>
        </w:trPr>
        <w:tc>
          <w:tcPr>
            <w:tcW w:w="485" w:type="pct"/>
            <w:noWrap/>
          </w:tcPr>
          <w:p w14:paraId="732B1567"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2.18.6.</w:t>
            </w:r>
          </w:p>
        </w:tc>
        <w:tc>
          <w:tcPr>
            <w:tcW w:w="2900" w:type="pct"/>
          </w:tcPr>
          <w:p w14:paraId="56E0F652"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turi būti sisteminių įvykių aptikimas pagal objekto būseną arba ribinės vertės viršijimą;</w:t>
            </w:r>
          </w:p>
        </w:tc>
        <w:tc>
          <w:tcPr>
            <w:tcW w:w="1616" w:type="pct"/>
          </w:tcPr>
          <w:p w14:paraId="79A0A8FB"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r w:rsidR="009F5946" w:rsidRPr="009F5946" w14:paraId="509B8EFD" w14:textId="06FAD083" w:rsidTr="00096763">
        <w:trPr>
          <w:trHeight w:val="50"/>
        </w:trPr>
        <w:tc>
          <w:tcPr>
            <w:tcW w:w="485" w:type="pct"/>
            <w:noWrap/>
          </w:tcPr>
          <w:p w14:paraId="04E5CD18"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2.18.7.</w:t>
            </w:r>
          </w:p>
        </w:tc>
        <w:tc>
          <w:tcPr>
            <w:tcW w:w="2900" w:type="pct"/>
          </w:tcPr>
          <w:p w14:paraId="7EF9CF88"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 xml:space="preserve">aptikus sisteminį įvykį, turi būti siunčiamas SNMP ir / arba </w:t>
            </w:r>
            <w:proofErr w:type="spellStart"/>
            <w:r w:rsidRPr="009F5946">
              <w:rPr>
                <w:rFonts w:asciiTheme="majorBidi" w:hAnsiTheme="majorBidi" w:cstheme="majorBidi"/>
                <w:sz w:val="22"/>
              </w:rPr>
              <w:t>Syslog</w:t>
            </w:r>
            <w:proofErr w:type="spellEnd"/>
            <w:r w:rsidRPr="009F5946">
              <w:rPr>
                <w:rFonts w:asciiTheme="majorBidi" w:hAnsiTheme="majorBidi" w:cstheme="majorBidi"/>
                <w:sz w:val="22"/>
              </w:rPr>
              <w:t xml:space="preserve"> pranešimas;</w:t>
            </w:r>
          </w:p>
        </w:tc>
        <w:tc>
          <w:tcPr>
            <w:tcW w:w="1616" w:type="pct"/>
          </w:tcPr>
          <w:p w14:paraId="5F1DDC13"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r w:rsidR="009F5946" w:rsidRPr="009F5946" w14:paraId="4A898397" w14:textId="19F5649A" w:rsidTr="00096763">
        <w:trPr>
          <w:trHeight w:val="50"/>
        </w:trPr>
        <w:tc>
          <w:tcPr>
            <w:tcW w:w="485" w:type="pct"/>
            <w:noWrap/>
          </w:tcPr>
          <w:p w14:paraId="7AC9600A" w14:textId="77777777"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2.18.8.</w:t>
            </w:r>
          </w:p>
        </w:tc>
        <w:tc>
          <w:tcPr>
            <w:tcW w:w="2900" w:type="pct"/>
          </w:tcPr>
          <w:p w14:paraId="1A766190"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turi būti galimybė aprašyti konfigūracijos pakeitimą sisteminiame žurnale atsiradus pasirinktam įrašui;</w:t>
            </w:r>
          </w:p>
        </w:tc>
        <w:tc>
          <w:tcPr>
            <w:tcW w:w="1616" w:type="pct"/>
          </w:tcPr>
          <w:p w14:paraId="7621344B"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r w:rsidR="009F5946" w:rsidRPr="009F5946" w14:paraId="763D95CB" w14:textId="106C34DA" w:rsidTr="00096763">
        <w:trPr>
          <w:trHeight w:val="50"/>
        </w:trPr>
        <w:tc>
          <w:tcPr>
            <w:tcW w:w="485" w:type="pct"/>
            <w:noWrap/>
          </w:tcPr>
          <w:p w14:paraId="533987B6" w14:textId="6CCD4984"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2.18.</w:t>
            </w:r>
            <w:r w:rsidR="00DE028A">
              <w:rPr>
                <w:rFonts w:asciiTheme="majorBidi" w:hAnsiTheme="majorBidi" w:cstheme="majorBidi"/>
                <w:bCs/>
                <w:sz w:val="22"/>
              </w:rPr>
              <w:t>9</w:t>
            </w:r>
            <w:r w:rsidRPr="009F5946">
              <w:rPr>
                <w:rFonts w:asciiTheme="majorBidi" w:hAnsiTheme="majorBidi" w:cstheme="majorBidi"/>
                <w:bCs/>
                <w:sz w:val="22"/>
              </w:rPr>
              <w:t>.</w:t>
            </w:r>
          </w:p>
        </w:tc>
        <w:tc>
          <w:tcPr>
            <w:tcW w:w="2900" w:type="pct"/>
          </w:tcPr>
          <w:p w14:paraId="61182483"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turi būti programinės įrangos ir konfigūracijos persiuntimas šiais protokolais: TFTP, SCP, HTTPS.</w:t>
            </w:r>
          </w:p>
        </w:tc>
        <w:tc>
          <w:tcPr>
            <w:tcW w:w="1616" w:type="pct"/>
          </w:tcPr>
          <w:p w14:paraId="22344B97"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r w:rsidR="0017673B" w:rsidRPr="009F5946" w14:paraId="357279DB" w14:textId="61863116" w:rsidTr="00096763">
        <w:trPr>
          <w:trHeight w:val="50"/>
        </w:trPr>
        <w:tc>
          <w:tcPr>
            <w:tcW w:w="485" w:type="pct"/>
            <w:noWrap/>
          </w:tcPr>
          <w:p w14:paraId="33A895A4" w14:textId="61204A95" w:rsidR="0017673B" w:rsidRPr="009F5946" w:rsidRDefault="0017673B" w:rsidP="004D1822">
            <w:pPr>
              <w:rPr>
                <w:rFonts w:asciiTheme="majorBidi" w:hAnsiTheme="majorBidi" w:cstheme="majorBidi"/>
                <w:bCs/>
                <w:sz w:val="22"/>
              </w:rPr>
            </w:pPr>
            <w:r w:rsidRPr="009F5946">
              <w:rPr>
                <w:rFonts w:asciiTheme="majorBidi" w:hAnsiTheme="majorBidi" w:cstheme="majorBidi"/>
                <w:bCs/>
                <w:sz w:val="22"/>
              </w:rPr>
              <w:t>2.</w:t>
            </w:r>
            <w:r w:rsidR="00DE028A">
              <w:rPr>
                <w:rFonts w:asciiTheme="majorBidi" w:hAnsiTheme="majorBidi" w:cstheme="majorBidi"/>
                <w:bCs/>
                <w:sz w:val="22"/>
              </w:rPr>
              <w:t>19</w:t>
            </w:r>
            <w:r w:rsidRPr="009F5946">
              <w:rPr>
                <w:rFonts w:asciiTheme="majorBidi" w:hAnsiTheme="majorBidi" w:cstheme="majorBidi"/>
                <w:bCs/>
                <w:sz w:val="22"/>
              </w:rPr>
              <w:t>.</w:t>
            </w:r>
          </w:p>
        </w:tc>
        <w:tc>
          <w:tcPr>
            <w:tcW w:w="4515" w:type="pct"/>
            <w:gridSpan w:val="2"/>
          </w:tcPr>
          <w:p w14:paraId="74160E07" w14:textId="2C5FB808" w:rsidR="0017673B" w:rsidRPr="009F5946" w:rsidRDefault="0017673B"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Kiti reikalavimai:</w:t>
            </w:r>
          </w:p>
        </w:tc>
      </w:tr>
      <w:tr w:rsidR="009F5946" w:rsidRPr="009F5946" w14:paraId="4D0A0E7C" w14:textId="0F18FB3D" w:rsidTr="00096763">
        <w:trPr>
          <w:trHeight w:val="50"/>
        </w:trPr>
        <w:tc>
          <w:tcPr>
            <w:tcW w:w="485" w:type="pct"/>
            <w:noWrap/>
          </w:tcPr>
          <w:p w14:paraId="03B995C3" w14:textId="5C6C5AFC"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w:t>
            </w:r>
            <w:r w:rsidR="00DE028A">
              <w:rPr>
                <w:rFonts w:asciiTheme="majorBidi" w:hAnsiTheme="majorBidi" w:cstheme="majorBidi"/>
                <w:bCs/>
                <w:sz w:val="22"/>
              </w:rPr>
              <w:t>19</w:t>
            </w:r>
            <w:r w:rsidRPr="009F5946">
              <w:rPr>
                <w:rFonts w:asciiTheme="majorBidi" w:hAnsiTheme="majorBidi" w:cstheme="majorBidi"/>
                <w:bCs/>
                <w:sz w:val="22"/>
              </w:rPr>
              <w:t>.1.</w:t>
            </w:r>
          </w:p>
        </w:tc>
        <w:tc>
          <w:tcPr>
            <w:tcW w:w="2900" w:type="pct"/>
          </w:tcPr>
          <w:p w14:paraId="01B30D18"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prie komutatoriaus papildomai pateikiami tokie priedai:</w:t>
            </w:r>
          </w:p>
        </w:tc>
        <w:tc>
          <w:tcPr>
            <w:tcW w:w="1616" w:type="pct"/>
          </w:tcPr>
          <w:p w14:paraId="4C6B0E6E"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r w:rsidR="009F5946" w:rsidRPr="009F5946" w14:paraId="680DB704" w14:textId="64CD49DF" w:rsidTr="00096763">
        <w:trPr>
          <w:trHeight w:val="50"/>
        </w:trPr>
        <w:tc>
          <w:tcPr>
            <w:tcW w:w="485" w:type="pct"/>
            <w:noWrap/>
          </w:tcPr>
          <w:p w14:paraId="15DA90CE" w14:textId="5CD3ACB8"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w:t>
            </w:r>
            <w:r w:rsidR="00DE028A">
              <w:rPr>
                <w:rFonts w:asciiTheme="majorBidi" w:hAnsiTheme="majorBidi" w:cstheme="majorBidi"/>
                <w:bCs/>
                <w:sz w:val="22"/>
              </w:rPr>
              <w:t>19</w:t>
            </w:r>
            <w:r w:rsidRPr="009F5946">
              <w:rPr>
                <w:rFonts w:asciiTheme="majorBidi" w:hAnsiTheme="majorBidi" w:cstheme="majorBidi"/>
                <w:bCs/>
                <w:sz w:val="22"/>
              </w:rPr>
              <w:t>.1.1.</w:t>
            </w:r>
          </w:p>
        </w:tc>
        <w:tc>
          <w:tcPr>
            <w:tcW w:w="2900" w:type="pct"/>
          </w:tcPr>
          <w:p w14:paraId="7CF1EC93"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 xml:space="preserve">4 poros 10GBASE-SR SFP+ modulių, skirtų darbui su OM2 </w:t>
            </w:r>
            <w:proofErr w:type="spellStart"/>
            <w:r w:rsidRPr="009F5946">
              <w:rPr>
                <w:rFonts w:asciiTheme="majorBidi" w:hAnsiTheme="majorBidi" w:cstheme="majorBidi"/>
                <w:sz w:val="22"/>
              </w:rPr>
              <w:t>multimode</w:t>
            </w:r>
            <w:proofErr w:type="spellEnd"/>
            <w:r w:rsidRPr="009F5946">
              <w:rPr>
                <w:rFonts w:asciiTheme="majorBidi" w:hAnsiTheme="majorBidi" w:cstheme="majorBidi"/>
                <w:sz w:val="22"/>
              </w:rPr>
              <w:t xml:space="preserve"> šviesolaidžiu; </w:t>
            </w:r>
          </w:p>
        </w:tc>
        <w:tc>
          <w:tcPr>
            <w:tcW w:w="1616" w:type="pct"/>
          </w:tcPr>
          <w:p w14:paraId="3297CD26"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r w:rsidR="009F5946" w:rsidRPr="009F5946" w14:paraId="6035ED9A" w14:textId="10A245C8" w:rsidTr="00096763">
        <w:trPr>
          <w:trHeight w:val="50"/>
        </w:trPr>
        <w:tc>
          <w:tcPr>
            <w:tcW w:w="485" w:type="pct"/>
            <w:noWrap/>
          </w:tcPr>
          <w:p w14:paraId="7132F8C8" w14:textId="5B0C721D"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w:t>
            </w:r>
            <w:r w:rsidR="00DE028A">
              <w:rPr>
                <w:rFonts w:asciiTheme="majorBidi" w:hAnsiTheme="majorBidi" w:cstheme="majorBidi"/>
                <w:bCs/>
                <w:sz w:val="22"/>
              </w:rPr>
              <w:t>19</w:t>
            </w:r>
            <w:r w:rsidRPr="009F5946">
              <w:rPr>
                <w:rFonts w:asciiTheme="majorBidi" w:hAnsiTheme="majorBidi" w:cstheme="majorBidi"/>
                <w:bCs/>
                <w:sz w:val="22"/>
              </w:rPr>
              <w:t>.1.2.</w:t>
            </w:r>
          </w:p>
        </w:tc>
        <w:tc>
          <w:tcPr>
            <w:tcW w:w="2900" w:type="pct"/>
          </w:tcPr>
          <w:p w14:paraId="4B7EF2D0"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komplektuojami SFP+ moduliai gali būti ne to paties gamintojo kaip komutatorius, bet turi būti suderinami su siūlomu komutatoriumi;</w:t>
            </w:r>
          </w:p>
        </w:tc>
        <w:tc>
          <w:tcPr>
            <w:tcW w:w="1616" w:type="pct"/>
          </w:tcPr>
          <w:p w14:paraId="3C5BD3E9"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r w:rsidR="009F5946" w:rsidRPr="009F5946" w14:paraId="3100DBBF" w14:textId="155FBAE8" w:rsidTr="00096763">
        <w:trPr>
          <w:trHeight w:val="50"/>
        </w:trPr>
        <w:tc>
          <w:tcPr>
            <w:tcW w:w="485" w:type="pct"/>
            <w:noWrap/>
          </w:tcPr>
          <w:p w14:paraId="0FE91732" w14:textId="753FE10C"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lastRenderedPageBreak/>
              <w:t>2.</w:t>
            </w:r>
            <w:r w:rsidR="00DE028A">
              <w:rPr>
                <w:rFonts w:asciiTheme="majorBidi" w:hAnsiTheme="majorBidi" w:cstheme="majorBidi"/>
                <w:bCs/>
                <w:sz w:val="22"/>
              </w:rPr>
              <w:t>19</w:t>
            </w:r>
            <w:r w:rsidRPr="009F5946">
              <w:rPr>
                <w:rFonts w:asciiTheme="majorBidi" w:hAnsiTheme="majorBidi" w:cstheme="majorBidi"/>
                <w:bCs/>
                <w:sz w:val="22"/>
              </w:rPr>
              <w:t>.1.3.</w:t>
            </w:r>
          </w:p>
        </w:tc>
        <w:tc>
          <w:tcPr>
            <w:tcW w:w="2900" w:type="pct"/>
          </w:tcPr>
          <w:p w14:paraId="7C2BA25E"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konsolės valdymo laidai turi būti pridedami.</w:t>
            </w:r>
          </w:p>
        </w:tc>
        <w:tc>
          <w:tcPr>
            <w:tcW w:w="1616" w:type="pct"/>
          </w:tcPr>
          <w:p w14:paraId="149225A2"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r w:rsidR="009F5946" w:rsidRPr="009F5946" w14:paraId="0C4563B4" w14:textId="427187D2" w:rsidTr="00096763">
        <w:tblPrEx>
          <w:tblLook w:val="04A0" w:firstRow="1" w:lastRow="0" w:firstColumn="1" w:lastColumn="0" w:noHBand="0" w:noVBand="1"/>
        </w:tblPrEx>
        <w:trPr>
          <w:trHeight w:val="50"/>
        </w:trPr>
        <w:tc>
          <w:tcPr>
            <w:tcW w:w="485" w:type="pct"/>
            <w:noWrap/>
          </w:tcPr>
          <w:p w14:paraId="08FB01EF" w14:textId="56861323" w:rsidR="009F5946" w:rsidRPr="009F5946" w:rsidRDefault="009F5946" w:rsidP="004D1822">
            <w:pPr>
              <w:rPr>
                <w:rFonts w:asciiTheme="majorBidi" w:hAnsiTheme="majorBidi" w:cstheme="majorBidi"/>
                <w:bCs/>
                <w:sz w:val="22"/>
              </w:rPr>
            </w:pPr>
            <w:r w:rsidRPr="009F5946">
              <w:rPr>
                <w:rFonts w:asciiTheme="majorBidi" w:hAnsiTheme="majorBidi" w:cstheme="majorBidi"/>
                <w:bCs/>
                <w:sz w:val="22"/>
              </w:rPr>
              <w:t>2.</w:t>
            </w:r>
            <w:r w:rsidR="00DE028A">
              <w:rPr>
                <w:rFonts w:asciiTheme="majorBidi" w:hAnsiTheme="majorBidi" w:cstheme="majorBidi"/>
                <w:bCs/>
                <w:sz w:val="22"/>
              </w:rPr>
              <w:t>19</w:t>
            </w:r>
            <w:r w:rsidRPr="009F5946">
              <w:rPr>
                <w:rFonts w:asciiTheme="majorBidi" w:hAnsiTheme="majorBidi" w:cstheme="majorBidi"/>
                <w:bCs/>
                <w:sz w:val="22"/>
              </w:rPr>
              <w:t>.2.</w:t>
            </w:r>
          </w:p>
        </w:tc>
        <w:tc>
          <w:tcPr>
            <w:tcW w:w="2900" w:type="pct"/>
          </w:tcPr>
          <w:p w14:paraId="4E2C1599" w14:textId="1D0B0AA4" w:rsidR="00CE0B63" w:rsidRPr="009F5946" w:rsidRDefault="009F5946" w:rsidP="00096763">
            <w:pPr>
              <w:tabs>
                <w:tab w:val="left" w:pos="390"/>
                <w:tab w:val="left" w:pos="1035"/>
                <w:tab w:val="left" w:pos="1500"/>
              </w:tabs>
              <w:jc w:val="both"/>
              <w:rPr>
                <w:rFonts w:asciiTheme="majorBidi" w:hAnsiTheme="majorBidi" w:cstheme="majorBidi"/>
                <w:sz w:val="22"/>
              </w:rPr>
            </w:pPr>
            <w:r w:rsidRPr="009F5946">
              <w:rPr>
                <w:rFonts w:asciiTheme="majorBidi" w:hAnsiTheme="majorBidi" w:cstheme="majorBidi"/>
                <w:sz w:val="22"/>
              </w:rPr>
              <w:t>Komutatorius turi būti komplektuojamas su tinklo moduliu 4X-10G arba modulis turi būti pateiktas kartu su komutatoriumi.</w:t>
            </w:r>
          </w:p>
        </w:tc>
        <w:tc>
          <w:tcPr>
            <w:tcW w:w="1616" w:type="pct"/>
          </w:tcPr>
          <w:p w14:paraId="1874495A" w14:textId="77777777" w:rsidR="009F5946" w:rsidRPr="009F5946" w:rsidRDefault="009F5946" w:rsidP="004D1822">
            <w:pPr>
              <w:tabs>
                <w:tab w:val="left" w:pos="390"/>
                <w:tab w:val="left" w:pos="1035"/>
                <w:tab w:val="left" w:pos="1500"/>
              </w:tabs>
              <w:jc w:val="both"/>
              <w:rPr>
                <w:rFonts w:asciiTheme="majorBidi" w:hAnsiTheme="majorBidi" w:cstheme="majorBidi"/>
                <w:sz w:val="22"/>
              </w:rPr>
            </w:pPr>
          </w:p>
        </w:tc>
      </w:tr>
    </w:tbl>
    <w:p w14:paraId="1562BCE7" w14:textId="77777777" w:rsidR="00A85FEB" w:rsidRDefault="00A85FEB" w:rsidP="00A85FEB">
      <w:pPr>
        <w:pStyle w:val="BodyTextIndent2"/>
        <w:spacing w:before="120" w:after="120"/>
        <w:ind w:left="0" w:firstLine="0"/>
        <w:rPr>
          <w:rFonts w:asciiTheme="majorBidi" w:hAnsiTheme="majorBidi" w:cstheme="majorBidi"/>
          <w:i/>
          <w:iCs/>
          <w:sz w:val="20"/>
          <w:szCs w:val="20"/>
          <w:lang w:val="lt-LT"/>
        </w:rPr>
      </w:pPr>
      <w:r w:rsidRPr="00A51D20">
        <w:rPr>
          <w:rFonts w:asciiTheme="majorBidi" w:hAnsiTheme="majorBidi" w:cstheme="majorBidi"/>
          <w:sz w:val="20"/>
          <w:szCs w:val="20"/>
          <w:lang w:val="lt-LT"/>
        </w:rPr>
        <w:t>*</w:t>
      </w:r>
      <w:r w:rsidRPr="00A51D20">
        <w:rPr>
          <w:rFonts w:asciiTheme="majorBidi" w:hAnsiTheme="majorBidi" w:cstheme="majorBidi"/>
          <w:i/>
          <w:iCs/>
          <w:sz w:val="20"/>
          <w:szCs w:val="20"/>
          <w:lang w:val="lt-LT"/>
        </w:rPr>
        <w:t>Pateikiamos konkrečios siūlomos charakteristikos reikšmės, nenurodant Techninėje specifikacijoje vartojamų formuluočių, pvz., „turi būti“, „ne mažiau“, „ne daugiau“, „arba lygiavertis“. Kai parametras nėra išreiškiamas konkrečia skaitine reikšme, pateikiamas aiškus atitikties nustatytam reikalavimui patvirtinimas.</w:t>
      </w:r>
    </w:p>
    <w:p w14:paraId="7C660303" w14:textId="77777777" w:rsidR="00460424" w:rsidRPr="0069635A" w:rsidRDefault="00460424" w:rsidP="00AA3763">
      <w:pPr>
        <w:rPr>
          <w:rFonts w:ascii="Times New Roman" w:hAnsi="Times New Roman" w:cs="Times New Roman"/>
          <w:color w:val="FF0000"/>
          <w:sz w:val="24"/>
          <w:szCs w:val="24"/>
        </w:rPr>
      </w:pPr>
    </w:p>
    <w:sectPr w:rsidR="00460424" w:rsidRPr="0069635A" w:rsidSect="00297F1F">
      <w:headerReference w:type="default" r:id="rId11"/>
      <w:pgSz w:w="11907" w:h="16840" w:code="9"/>
      <w:pgMar w:top="851" w:right="567"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8E09F" w14:textId="77777777" w:rsidR="00150AAC" w:rsidRDefault="00150AAC" w:rsidP="005442CF">
      <w:pPr>
        <w:spacing w:after="0" w:line="240" w:lineRule="auto"/>
      </w:pPr>
      <w:r>
        <w:separator/>
      </w:r>
    </w:p>
  </w:endnote>
  <w:endnote w:type="continuationSeparator" w:id="0">
    <w:p w14:paraId="71655D82" w14:textId="77777777" w:rsidR="00150AAC" w:rsidRDefault="00150AAC" w:rsidP="005442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C90EF" w14:textId="77777777" w:rsidR="00150AAC" w:rsidRDefault="00150AAC" w:rsidP="005442CF">
      <w:pPr>
        <w:spacing w:after="0" w:line="240" w:lineRule="auto"/>
      </w:pPr>
      <w:r>
        <w:separator/>
      </w:r>
    </w:p>
  </w:footnote>
  <w:footnote w:type="continuationSeparator" w:id="0">
    <w:p w14:paraId="2CDAD0A5" w14:textId="77777777" w:rsidR="00150AAC" w:rsidRDefault="00150AAC" w:rsidP="005442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21DE7" w14:textId="77777777" w:rsidR="005442CF" w:rsidRDefault="005442CF" w:rsidP="005442C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222D8"/>
    <w:multiLevelType w:val="hybridMultilevel"/>
    <w:tmpl w:val="B388EAC4"/>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D55258C"/>
    <w:multiLevelType w:val="multilevel"/>
    <w:tmpl w:val="6510711E"/>
    <w:lvl w:ilvl="0">
      <w:start w:val="1"/>
      <w:numFmt w:val="decimal"/>
      <w:pStyle w:val="Heading1"/>
      <w:lvlText w:val="%1."/>
      <w:lvlJc w:val="left"/>
      <w:pPr>
        <w:tabs>
          <w:tab w:val="num" w:pos="720"/>
        </w:tabs>
        <w:ind w:left="720" w:hanging="360"/>
      </w:pPr>
    </w:lvl>
    <w:lvl w:ilvl="1">
      <w:start w:val="1"/>
      <w:numFmt w:val="decimal"/>
      <w:pStyle w:val="Heading2"/>
      <w:lvlText w:val="%1.%2"/>
      <w:lvlJc w:val="left"/>
      <w:pPr>
        <w:tabs>
          <w:tab w:val="num" w:pos="720"/>
        </w:tabs>
        <w:ind w:left="720" w:hanging="360"/>
      </w:pPr>
    </w:lvl>
    <w:lvl w:ilvl="2">
      <w:start w:val="1"/>
      <w:numFmt w:val="decimal"/>
      <w:pStyle w:val="Heading3"/>
      <w:lvlText w:val="%1.%2.%3"/>
      <w:lvlJc w:val="left"/>
      <w:pPr>
        <w:tabs>
          <w:tab w:val="num" w:pos="1080"/>
        </w:tabs>
        <w:ind w:left="1080"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2B3002A"/>
    <w:multiLevelType w:val="hybridMultilevel"/>
    <w:tmpl w:val="51E41048"/>
    <w:lvl w:ilvl="0" w:tplc="ACDACA66">
      <w:start w:val="10"/>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51E498D"/>
    <w:multiLevelType w:val="multilevel"/>
    <w:tmpl w:val="E09ED18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1FFA6ED8"/>
    <w:multiLevelType w:val="hybridMultilevel"/>
    <w:tmpl w:val="E5826AE8"/>
    <w:lvl w:ilvl="0" w:tplc="5A82A8F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42BFD"/>
    <w:multiLevelType w:val="multilevel"/>
    <w:tmpl w:val="737CECF4"/>
    <w:lvl w:ilvl="0">
      <w:start w:val="1"/>
      <w:numFmt w:val="decimal"/>
      <w:lvlText w:val="%1."/>
      <w:lvlJc w:val="left"/>
      <w:pPr>
        <w:ind w:left="360" w:hanging="360"/>
      </w:pPr>
      <w:rPr>
        <w:rFonts w:ascii="Times New Roman" w:eastAsia="Times New Roman" w:hAnsi="Times New Roman" w:cs="Times New Roman"/>
        <w:b/>
      </w:rPr>
    </w:lvl>
    <w:lvl w:ilvl="1">
      <w:start w:val="1"/>
      <w:numFmt w:val="decimal"/>
      <w:lvlText w:val="%1.%2."/>
      <w:lvlJc w:val="left"/>
      <w:pPr>
        <w:ind w:left="716" w:hanging="432"/>
      </w:pPr>
      <w:rPr>
        <w:rFonts w:ascii="Times New Roman" w:hAnsi="Times New Roman" w:cs="Times New Roman" w:hint="default"/>
        <w:b w:val="0"/>
        <w:sz w:val="24"/>
      </w:r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73329"/>
    <w:multiLevelType w:val="multilevel"/>
    <w:tmpl w:val="803A93A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28976173"/>
    <w:multiLevelType w:val="hybridMultilevel"/>
    <w:tmpl w:val="7BBC6C90"/>
    <w:lvl w:ilvl="0" w:tplc="BFD4DC36">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9716EA9"/>
    <w:multiLevelType w:val="multilevel"/>
    <w:tmpl w:val="F32C79D6"/>
    <w:lvl w:ilvl="0">
      <w:start w:val="1"/>
      <w:numFmt w:val="decimal"/>
      <w:lvlText w:val="%1."/>
      <w:lvlJc w:val="left"/>
      <w:pPr>
        <w:ind w:left="360" w:hanging="360"/>
      </w:pPr>
    </w:lvl>
    <w:lvl w:ilvl="1">
      <w:start w:val="1"/>
      <w:numFmt w:val="decimal"/>
      <w:lvlText w:val="%1.%2."/>
      <w:lvlJc w:val="left"/>
      <w:pPr>
        <w:ind w:left="1425"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40A77E9"/>
    <w:multiLevelType w:val="hybridMultilevel"/>
    <w:tmpl w:val="D43CB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AC65D65"/>
    <w:multiLevelType w:val="hybridMultilevel"/>
    <w:tmpl w:val="A01E2D9A"/>
    <w:lvl w:ilvl="0" w:tplc="E9A0382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950139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63530456">
    <w:abstractNumId w:val="1"/>
  </w:num>
  <w:num w:numId="3" w16cid:durableId="646201776">
    <w:abstractNumId w:val="4"/>
  </w:num>
  <w:num w:numId="4" w16cid:durableId="1595285942">
    <w:abstractNumId w:val="6"/>
  </w:num>
  <w:num w:numId="5" w16cid:durableId="1872184013">
    <w:abstractNumId w:val="2"/>
  </w:num>
  <w:num w:numId="6" w16cid:durableId="820082193">
    <w:abstractNumId w:val="8"/>
  </w:num>
  <w:num w:numId="7" w16cid:durableId="1815902297">
    <w:abstractNumId w:val="10"/>
  </w:num>
  <w:num w:numId="8" w16cid:durableId="384529476">
    <w:abstractNumId w:val="9"/>
  </w:num>
  <w:num w:numId="9" w16cid:durableId="384374353">
    <w:abstractNumId w:val="0"/>
  </w:num>
  <w:num w:numId="10" w16cid:durableId="1659310890">
    <w:abstractNumId w:val="7"/>
  </w:num>
  <w:num w:numId="11" w16cid:durableId="2771021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23D0"/>
    <w:rsid w:val="00010ABE"/>
    <w:rsid w:val="00012DCA"/>
    <w:rsid w:val="000138A2"/>
    <w:rsid w:val="000263DF"/>
    <w:rsid w:val="0003327C"/>
    <w:rsid w:val="00045279"/>
    <w:rsid w:val="00047161"/>
    <w:rsid w:val="000629CB"/>
    <w:rsid w:val="00073F7A"/>
    <w:rsid w:val="00084004"/>
    <w:rsid w:val="00085246"/>
    <w:rsid w:val="00095489"/>
    <w:rsid w:val="00096763"/>
    <w:rsid w:val="000C2C8C"/>
    <w:rsid w:val="000C459C"/>
    <w:rsid w:val="000C5489"/>
    <w:rsid w:val="000D4C8B"/>
    <w:rsid w:val="000E28E6"/>
    <w:rsid w:val="000E3628"/>
    <w:rsid w:val="000E399B"/>
    <w:rsid w:val="000F29EC"/>
    <w:rsid w:val="00103E0F"/>
    <w:rsid w:val="00105132"/>
    <w:rsid w:val="00110A06"/>
    <w:rsid w:val="001263D9"/>
    <w:rsid w:val="0013762B"/>
    <w:rsid w:val="00140210"/>
    <w:rsid w:val="00140623"/>
    <w:rsid w:val="00141D6B"/>
    <w:rsid w:val="00150AAC"/>
    <w:rsid w:val="00150B0A"/>
    <w:rsid w:val="00150F5A"/>
    <w:rsid w:val="001526EB"/>
    <w:rsid w:val="001677CF"/>
    <w:rsid w:val="00167F57"/>
    <w:rsid w:val="001754AA"/>
    <w:rsid w:val="0017673B"/>
    <w:rsid w:val="001812AD"/>
    <w:rsid w:val="00181980"/>
    <w:rsid w:val="00183215"/>
    <w:rsid w:val="00192D09"/>
    <w:rsid w:val="00193DD1"/>
    <w:rsid w:val="0019444B"/>
    <w:rsid w:val="001964C1"/>
    <w:rsid w:val="001B464E"/>
    <w:rsid w:val="001C285B"/>
    <w:rsid w:val="001C2D25"/>
    <w:rsid w:val="001C59B2"/>
    <w:rsid w:val="001C70FB"/>
    <w:rsid w:val="001D1425"/>
    <w:rsid w:val="001D3639"/>
    <w:rsid w:val="001D4425"/>
    <w:rsid w:val="001E2EEA"/>
    <w:rsid w:val="001E340D"/>
    <w:rsid w:val="001E544C"/>
    <w:rsid w:val="00207E30"/>
    <w:rsid w:val="0022356C"/>
    <w:rsid w:val="00224A64"/>
    <w:rsid w:val="002337B6"/>
    <w:rsid w:val="00242EB1"/>
    <w:rsid w:val="00245883"/>
    <w:rsid w:val="00247484"/>
    <w:rsid w:val="00247802"/>
    <w:rsid w:val="002519F6"/>
    <w:rsid w:val="0025331C"/>
    <w:rsid w:val="00265717"/>
    <w:rsid w:val="002700A3"/>
    <w:rsid w:val="002818DC"/>
    <w:rsid w:val="00282B25"/>
    <w:rsid w:val="00287E5E"/>
    <w:rsid w:val="0029787D"/>
    <w:rsid w:val="00297C60"/>
    <w:rsid w:val="00297F1F"/>
    <w:rsid w:val="002A3D98"/>
    <w:rsid w:val="002A7B62"/>
    <w:rsid w:val="002B0AF6"/>
    <w:rsid w:val="002B21F4"/>
    <w:rsid w:val="002C2298"/>
    <w:rsid w:val="002C3501"/>
    <w:rsid w:val="002D0159"/>
    <w:rsid w:val="002D3500"/>
    <w:rsid w:val="002D5D18"/>
    <w:rsid w:val="002E3C1F"/>
    <w:rsid w:val="002F7741"/>
    <w:rsid w:val="003001F5"/>
    <w:rsid w:val="00300781"/>
    <w:rsid w:val="00305454"/>
    <w:rsid w:val="003055BA"/>
    <w:rsid w:val="003078AA"/>
    <w:rsid w:val="00313771"/>
    <w:rsid w:val="00317ABC"/>
    <w:rsid w:val="003204DC"/>
    <w:rsid w:val="003320FE"/>
    <w:rsid w:val="003323D0"/>
    <w:rsid w:val="0033341B"/>
    <w:rsid w:val="003336A6"/>
    <w:rsid w:val="003420D2"/>
    <w:rsid w:val="003428FC"/>
    <w:rsid w:val="003432E8"/>
    <w:rsid w:val="00350BC4"/>
    <w:rsid w:val="003566D2"/>
    <w:rsid w:val="00365757"/>
    <w:rsid w:val="00372D24"/>
    <w:rsid w:val="00382358"/>
    <w:rsid w:val="00383D8B"/>
    <w:rsid w:val="00387507"/>
    <w:rsid w:val="003B4D00"/>
    <w:rsid w:val="003C0BBA"/>
    <w:rsid w:val="003D1694"/>
    <w:rsid w:val="003E557F"/>
    <w:rsid w:val="003E6B6C"/>
    <w:rsid w:val="003F1C9B"/>
    <w:rsid w:val="00400C1A"/>
    <w:rsid w:val="00403DBC"/>
    <w:rsid w:val="00424A48"/>
    <w:rsid w:val="00431D29"/>
    <w:rsid w:val="00442D8A"/>
    <w:rsid w:val="00447C97"/>
    <w:rsid w:val="004571C5"/>
    <w:rsid w:val="00460424"/>
    <w:rsid w:val="00461547"/>
    <w:rsid w:val="0048628C"/>
    <w:rsid w:val="00491E0D"/>
    <w:rsid w:val="00494354"/>
    <w:rsid w:val="004A246F"/>
    <w:rsid w:val="004B2922"/>
    <w:rsid w:val="004B739D"/>
    <w:rsid w:val="004C4FC2"/>
    <w:rsid w:val="004C5C31"/>
    <w:rsid w:val="004C5D3B"/>
    <w:rsid w:val="004D48ED"/>
    <w:rsid w:val="004E17AE"/>
    <w:rsid w:val="004E490D"/>
    <w:rsid w:val="004F0F2D"/>
    <w:rsid w:val="005034B3"/>
    <w:rsid w:val="0051104E"/>
    <w:rsid w:val="005246F1"/>
    <w:rsid w:val="00524A74"/>
    <w:rsid w:val="005328F3"/>
    <w:rsid w:val="00535273"/>
    <w:rsid w:val="0054338C"/>
    <w:rsid w:val="00543749"/>
    <w:rsid w:val="005442CF"/>
    <w:rsid w:val="00557B12"/>
    <w:rsid w:val="00562385"/>
    <w:rsid w:val="005626CA"/>
    <w:rsid w:val="00565448"/>
    <w:rsid w:val="00572DFE"/>
    <w:rsid w:val="00582A15"/>
    <w:rsid w:val="005B4DE0"/>
    <w:rsid w:val="005B77B5"/>
    <w:rsid w:val="005F498E"/>
    <w:rsid w:val="005F64EF"/>
    <w:rsid w:val="006066CB"/>
    <w:rsid w:val="006071C4"/>
    <w:rsid w:val="00607B71"/>
    <w:rsid w:val="00611C01"/>
    <w:rsid w:val="006216E4"/>
    <w:rsid w:val="00622C6A"/>
    <w:rsid w:val="00625E35"/>
    <w:rsid w:val="00630FD4"/>
    <w:rsid w:val="00635113"/>
    <w:rsid w:val="00636029"/>
    <w:rsid w:val="00640551"/>
    <w:rsid w:val="00654093"/>
    <w:rsid w:val="00656DEA"/>
    <w:rsid w:val="006643F4"/>
    <w:rsid w:val="006644AA"/>
    <w:rsid w:val="00664ED5"/>
    <w:rsid w:val="00673C89"/>
    <w:rsid w:val="006824EA"/>
    <w:rsid w:val="00682A41"/>
    <w:rsid w:val="00686F4F"/>
    <w:rsid w:val="0069635A"/>
    <w:rsid w:val="00697030"/>
    <w:rsid w:val="006A412D"/>
    <w:rsid w:val="006B2B09"/>
    <w:rsid w:val="006B6A93"/>
    <w:rsid w:val="006B7267"/>
    <w:rsid w:val="006C0F3F"/>
    <w:rsid w:val="006C754A"/>
    <w:rsid w:val="006F4369"/>
    <w:rsid w:val="006F4DEE"/>
    <w:rsid w:val="006F794D"/>
    <w:rsid w:val="0070361B"/>
    <w:rsid w:val="00711ED4"/>
    <w:rsid w:val="0073158C"/>
    <w:rsid w:val="00740924"/>
    <w:rsid w:val="007472CB"/>
    <w:rsid w:val="007478B5"/>
    <w:rsid w:val="00750C26"/>
    <w:rsid w:val="00773AEC"/>
    <w:rsid w:val="00775ED7"/>
    <w:rsid w:val="00776782"/>
    <w:rsid w:val="007821CD"/>
    <w:rsid w:val="00782D6A"/>
    <w:rsid w:val="00786077"/>
    <w:rsid w:val="0079156F"/>
    <w:rsid w:val="00794961"/>
    <w:rsid w:val="00794BC6"/>
    <w:rsid w:val="00797A9C"/>
    <w:rsid w:val="00797F46"/>
    <w:rsid w:val="007A40B8"/>
    <w:rsid w:val="007A5352"/>
    <w:rsid w:val="007A7722"/>
    <w:rsid w:val="007B165D"/>
    <w:rsid w:val="007C0F26"/>
    <w:rsid w:val="007D1C7E"/>
    <w:rsid w:val="007D6603"/>
    <w:rsid w:val="007F43DB"/>
    <w:rsid w:val="00801360"/>
    <w:rsid w:val="0080536B"/>
    <w:rsid w:val="00806F98"/>
    <w:rsid w:val="00810325"/>
    <w:rsid w:val="00811BE8"/>
    <w:rsid w:val="0081543C"/>
    <w:rsid w:val="008209C7"/>
    <w:rsid w:val="0082355A"/>
    <w:rsid w:val="00837B52"/>
    <w:rsid w:val="00853019"/>
    <w:rsid w:val="00857E7E"/>
    <w:rsid w:val="00892BE7"/>
    <w:rsid w:val="00893251"/>
    <w:rsid w:val="00897E03"/>
    <w:rsid w:val="008A0660"/>
    <w:rsid w:val="008B60CC"/>
    <w:rsid w:val="008B71AD"/>
    <w:rsid w:val="008C1C2F"/>
    <w:rsid w:val="008C64C1"/>
    <w:rsid w:val="008D16D6"/>
    <w:rsid w:val="008D6B25"/>
    <w:rsid w:val="008E28EF"/>
    <w:rsid w:val="008E37C5"/>
    <w:rsid w:val="008E701C"/>
    <w:rsid w:val="00904E9B"/>
    <w:rsid w:val="00911C9B"/>
    <w:rsid w:val="00914E50"/>
    <w:rsid w:val="009158F5"/>
    <w:rsid w:val="00941712"/>
    <w:rsid w:val="0096094E"/>
    <w:rsid w:val="00960D32"/>
    <w:rsid w:val="00981513"/>
    <w:rsid w:val="00982ABC"/>
    <w:rsid w:val="00990C4A"/>
    <w:rsid w:val="009A67F4"/>
    <w:rsid w:val="009B136A"/>
    <w:rsid w:val="009C056B"/>
    <w:rsid w:val="009C2181"/>
    <w:rsid w:val="009D0A58"/>
    <w:rsid w:val="009D20AC"/>
    <w:rsid w:val="009D3E0B"/>
    <w:rsid w:val="009E24AF"/>
    <w:rsid w:val="009F1D83"/>
    <w:rsid w:val="009F2AEE"/>
    <w:rsid w:val="009F58B7"/>
    <w:rsid w:val="009F5946"/>
    <w:rsid w:val="009F7B71"/>
    <w:rsid w:val="00A06E8A"/>
    <w:rsid w:val="00A12032"/>
    <w:rsid w:val="00A1559E"/>
    <w:rsid w:val="00A213E5"/>
    <w:rsid w:val="00A31305"/>
    <w:rsid w:val="00A37C60"/>
    <w:rsid w:val="00A40748"/>
    <w:rsid w:val="00A43F22"/>
    <w:rsid w:val="00A440ED"/>
    <w:rsid w:val="00A525AC"/>
    <w:rsid w:val="00A54EA5"/>
    <w:rsid w:val="00A72F8A"/>
    <w:rsid w:val="00A85FEB"/>
    <w:rsid w:val="00AA3763"/>
    <w:rsid w:val="00AA7846"/>
    <w:rsid w:val="00AB02DC"/>
    <w:rsid w:val="00AB4BB3"/>
    <w:rsid w:val="00AB7C27"/>
    <w:rsid w:val="00AC0543"/>
    <w:rsid w:val="00AC502B"/>
    <w:rsid w:val="00AC6A20"/>
    <w:rsid w:val="00AD7E0E"/>
    <w:rsid w:val="00AE0AC1"/>
    <w:rsid w:val="00AE56C5"/>
    <w:rsid w:val="00B015F7"/>
    <w:rsid w:val="00B048FC"/>
    <w:rsid w:val="00B05A5F"/>
    <w:rsid w:val="00B063B6"/>
    <w:rsid w:val="00B0727E"/>
    <w:rsid w:val="00B07736"/>
    <w:rsid w:val="00B16C33"/>
    <w:rsid w:val="00B3151E"/>
    <w:rsid w:val="00B5781F"/>
    <w:rsid w:val="00B623FE"/>
    <w:rsid w:val="00B815D3"/>
    <w:rsid w:val="00B90601"/>
    <w:rsid w:val="00BA068B"/>
    <w:rsid w:val="00BA3782"/>
    <w:rsid w:val="00BA5107"/>
    <w:rsid w:val="00BB0AA5"/>
    <w:rsid w:val="00BB5C3D"/>
    <w:rsid w:val="00BB6179"/>
    <w:rsid w:val="00BB63E8"/>
    <w:rsid w:val="00BC4BA5"/>
    <w:rsid w:val="00BD2A6F"/>
    <w:rsid w:val="00BD408B"/>
    <w:rsid w:val="00BE0328"/>
    <w:rsid w:val="00BE0A5B"/>
    <w:rsid w:val="00BE4408"/>
    <w:rsid w:val="00BE5CB9"/>
    <w:rsid w:val="00BF43D1"/>
    <w:rsid w:val="00C117CC"/>
    <w:rsid w:val="00C1203B"/>
    <w:rsid w:val="00C35334"/>
    <w:rsid w:val="00C36D21"/>
    <w:rsid w:val="00C445B4"/>
    <w:rsid w:val="00C61DC5"/>
    <w:rsid w:val="00C64E4C"/>
    <w:rsid w:val="00C75F4A"/>
    <w:rsid w:val="00C7620A"/>
    <w:rsid w:val="00C81C69"/>
    <w:rsid w:val="00C81C89"/>
    <w:rsid w:val="00C974BB"/>
    <w:rsid w:val="00C97D8F"/>
    <w:rsid w:val="00CA1CBF"/>
    <w:rsid w:val="00CA45DF"/>
    <w:rsid w:val="00CA58FA"/>
    <w:rsid w:val="00CA5BE0"/>
    <w:rsid w:val="00CB31A9"/>
    <w:rsid w:val="00CD1E67"/>
    <w:rsid w:val="00CD1F69"/>
    <w:rsid w:val="00CE0B63"/>
    <w:rsid w:val="00D061CD"/>
    <w:rsid w:val="00D06938"/>
    <w:rsid w:val="00D14FD2"/>
    <w:rsid w:val="00D1571B"/>
    <w:rsid w:val="00D22CF9"/>
    <w:rsid w:val="00D23127"/>
    <w:rsid w:val="00D3463E"/>
    <w:rsid w:val="00D34ED8"/>
    <w:rsid w:val="00D50F4E"/>
    <w:rsid w:val="00D57B4F"/>
    <w:rsid w:val="00D66662"/>
    <w:rsid w:val="00D85698"/>
    <w:rsid w:val="00D86275"/>
    <w:rsid w:val="00D93839"/>
    <w:rsid w:val="00DA040F"/>
    <w:rsid w:val="00DA0498"/>
    <w:rsid w:val="00DA3530"/>
    <w:rsid w:val="00DA3C87"/>
    <w:rsid w:val="00DA4997"/>
    <w:rsid w:val="00DA4D77"/>
    <w:rsid w:val="00DA5DB3"/>
    <w:rsid w:val="00DA77DD"/>
    <w:rsid w:val="00DB449B"/>
    <w:rsid w:val="00DC535A"/>
    <w:rsid w:val="00DD6FD4"/>
    <w:rsid w:val="00DE028A"/>
    <w:rsid w:val="00DF0B69"/>
    <w:rsid w:val="00DF16AB"/>
    <w:rsid w:val="00E009FF"/>
    <w:rsid w:val="00E01ABD"/>
    <w:rsid w:val="00E162AA"/>
    <w:rsid w:val="00E2272A"/>
    <w:rsid w:val="00E23E51"/>
    <w:rsid w:val="00E245DF"/>
    <w:rsid w:val="00E25FB1"/>
    <w:rsid w:val="00E33194"/>
    <w:rsid w:val="00E35F79"/>
    <w:rsid w:val="00E45980"/>
    <w:rsid w:val="00E53DC4"/>
    <w:rsid w:val="00E64AD1"/>
    <w:rsid w:val="00E72D1E"/>
    <w:rsid w:val="00E737BF"/>
    <w:rsid w:val="00E856F4"/>
    <w:rsid w:val="00E94E3E"/>
    <w:rsid w:val="00E97EFC"/>
    <w:rsid w:val="00EA0448"/>
    <w:rsid w:val="00EA60DC"/>
    <w:rsid w:val="00EC5064"/>
    <w:rsid w:val="00ED0CF9"/>
    <w:rsid w:val="00ED3066"/>
    <w:rsid w:val="00ED5696"/>
    <w:rsid w:val="00EE710B"/>
    <w:rsid w:val="00EF4067"/>
    <w:rsid w:val="00EF5B10"/>
    <w:rsid w:val="00EF5B64"/>
    <w:rsid w:val="00F0012E"/>
    <w:rsid w:val="00F039A2"/>
    <w:rsid w:val="00F07658"/>
    <w:rsid w:val="00F07C80"/>
    <w:rsid w:val="00F3784B"/>
    <w:rsid w:val="00F66440"/>
    <w:rsid w:val="00F668A4"/>
    <w:rsid w:val="00F71F19"/>
    <w:rsid w:val="00F71FAD"/>
    <w:rsid w:val="00F770B3"/>
    <w:rsid w:val="00F820A7"/>
    <w:rsid w:val="00F862CA"/>
    <w:rsid w:val="00F90E84"/>
    <w:rsid w:val="00F93B06"/>
    <w:rsid w:val="00F96B45"/>
    <w:rsid w:val="00FB315C"/>
    <w:rsid w:val="00FC4628"/>
    <w:rsid w:val="00FC799F"/>
    <w:rsid w:val="00FD226A"/>
    <w:rsid w:val="00FD7E46"/>
    <w:rsid w:val="00FE04C6"/>
    <w:rsid w:val="00FE1E31"/>
    <w:rsid w:val="00FE21F1"/>
    <w:rsid w:val="00FE5A63"/>
  </w:rsids>
  <m:mathPr>
    <m:mathFont m:val="Cambria Math"/>
    <m:brkBin m:val="before"/>
    <m:brkBinSub m:val="--"/>
    <m:smallFrac m:val="0"/>
    <m:dispDef/>
    <m:lMargin m:val="0"/>
    <m:rMargin m:val="0"/>
    <m:defJc m:val="centerGroup"/>
    <m:wrapIndent m:val="1440"/>
    <m:intLim m:val="subSup"/>
    <m:naryLim m:val="undOvr"/>
  </m:mathPr>
  <w:themeFontLang w:val="en-US" w:bidi="yi-He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A6BB9"/>
  <w15:chartTrackingRefBased/>
  <w15:docId w15:val="{1A4C82B1-2FF2-4B20-B75D-49DB967FD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1">
    <w:name w:val="heading 1"/>
    <w:basedOn w:val="Normal"/>
    <w:next w:val="Normal"/>
    <w:link w:val="Heading1Char"/>
    <w:qFormat/>
    <w:rsid w:val="005442CF"/>
    <w:pPr>
      <w:keepNext/>
      <w:numPr>
        <w:numId w:val="2"/>
      </w:numPr>
      <w:suppressAutoHyphens/>
      <w:spacing w:after="0" w:line="240" w:lineRule="auto"/>
      <w:jc w:val="center"/>
      <w:outlineLvl w:val="0"/>
    </w:pPr>
    <w:rPr>
      <w:rFonts w:ascii="Times New Roman" w:eastAsia="Times New Roman" w:hAnsi="Times New Roman" w:cs="Times New Roman"/>
      <w:sz w:val="24"/>
      <w:szCs w:val="20"/>
      <w:lang w:eastAsia="lt-LT"/>
    </w:rPr>
  </w:style>
  <w:style w:type="paragraph" w:styleId="Heading2">
    <w:name w:val="heading 2"/>
    <w:basedOn w:val="Normal"/>
    <w:next w:val="Normal"/>
    <w:link w:val="Heading2Char"/>
    <w:qFormat/>
    <w:rsid w:val="005442CF"/>
    <w:pPr>
      <w:keepNext/>
      <w:numPr>
        <w:ilvl w:val="1"/>
        <w:numId w:val="2"/>
      </w:numPr>
      <w:suppressAutoHyphens/>
      <w:spacing w:after="0" w:line="240" w:lineRule="auto"/>
      <w:outlineLvl w:val="1"/>
    </w:pPr>
    <w:rPr>
      <w:rFonts w:ascii="Times New Roman" w:eastAsia="Times New Roman" w:hAnsi="Times New Roman" w:cs="Times New Roman"/>
      <w:caps/>
      <w:sz w:val="24"/>
      <w:szCs w:val="20"/>
      <w:lang w:val="en-US" w:eastAsia="lt-LT"/>
    </w:rPr>
  </w:style>
  <w:style w:type="paragraph" w:styleId="Heading3">
    <w:name w:val="heading 3"/>
    <w:basedOn w:val="Normal"/>
    <w:next w:val="Normal"/>
    <w:link w:val="Heading3Char"/>
    <w:qFormat/>
    <w:rsid w:val="005442CF"/>
    <w:pPr>
      <w:keepNext/>
      <w:numPr>
        <w:ilvl w:val="2"/>
        <w:numId w:val="2"/>
      </w:numPr>
      <w:suppressAutoHyphens/>
      <w:spacing w:after="0" w:line="240" w:lineRule="auto"/>
      <w:jc w:val="center"/>
      <w:outlineLvl w:val="2"/>
    </w:pPr>
    <w:rPr>
      <w:rFonts w:ascii="Times New Roman" w:eastAsia="Times New Roman" w:hAnsi="Times New Roman" w:cs="Times New Roman"/>
      <w:b/>
      <w:sz w:val="24"/>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42CF"/>
    <w:pPr>
      <w:tabs>
        <w:tab w:val="center" w:pos="4986"/>
        <w:tab w:val="right" w:pos="9972"/>
      </w:tabs>
      <w:spacing w:after="0" w:line="240" w:lineRule="auto"/>
    </w:pPr>
  </w:style>
  <w:style w:type="character" w:customStyle="1" w:styleId="HeaderChar">
    <w:name w:val="Header Char"/>
    <w:basedOn w:val="DefaultParagraphFont"/>
    <w:link w:val="Header"/>
    <w:uiPriority w:val="99"/>
    <w:rsid w:val="005442CF"/>
    <w:rPr>
      <w:lang w:val="lt-LT"/>
    </w:rPr>
  </w:style>
  <w:style w:type="paragraph" w:styleId="Footer">
    <w:name w:val="footer"/>
    <w:basedOn w:val="Normal"/>
    <w:link w:val="FooterChar"/>
    <w:uiPriority w:val="99"/>
    <w:unhideWhenUsed/>
    <w:rsid w:val="005442CF"/>
    <w:pPr>
      <w:tabs>
        <w:tab w:val="center" w:pos="4986"/>
        <w:tab w:val="right" w:pos="9972"/>
      </w:tabs>
      <w:spacing w:after="0" w:line="240" w:lineRule="auto"/>
    </w:pPr>
  </w:style>
  <w:style w:type="character" w:customStyle="1" w:styleId="FooterChar">
    <w:name w:val="Footer Char"/>
    <w:basedOn w:val="DefaultParagraphFont"/>
    <w:link w:val="Footer"/>
    <w:uiPriority w:val="99"/>
    <w:rsid w:val="005442CF"/>
    <w:rPr>
      <w:lang w:val="lt-LT"/>
    </w:rPr>
  </w:style>
  <w:style w:type="paragraph" w:styleId="Caption">
    <w:name w:val="caption"/>
    <w:basedOn w:val="Normal"/>
    <w:next w:val="Normal"/>
    <w:semiHidden/>
    <w:unhideWhenUsed/>
    <w:qFormat/>
    <w:rsid w:val="005442CF"/>
    <w:pPr>
      <w:suppressAutoHyphens/>
      <w:spacing w:before="240" w:after="120" w:line="240" w:lineRule="auto"/>
      <w:jc w:val="center"/>
    </w:pPr>
    <w:rPr>
      <w:rFonts w:ascii="Times New Roman" w:eastAsia="Times New Roman" w:hAnsi="Times New Roman" w:cs="Times New Roman"/>
      <w:b/>
      <w:caps/>
      <w:sz w:val="24"/>
      <w:szCs w:val="20"/>
    </w:rPr>
  </w:style>
  <w:style w:type="character" w:customStyle="1" w:styleId="Heading1Char">
    <w:name w:val="Heading 1 Char"/>
    <w:basedOn w:val="DefaultParagraphFont"/>
    <w:link w:val="Heading1"/>
    <w:qFormat/>
    <w:rsid w:val="005442CF"/>
    <w:rPr>
      <w:rFonts w:ascii="Times New Roman" w:eastAsia="Times New Roman" w:hAnsi="Times New Roman" w:cs="Times New Roman"/>
      <w:sz w:val="24"/>
      <w:szCs w:val="20"/>
      <w:lang w:val="lt-LT" w:eastAsia="lt-LT"/>
    </w:rPr>
  </w:style>
  <w:style w:type="character" w:customStyle="1" w:styleId="Heading2Char">
    <w:name w:val="Heading 2 Char"/>
    <w:basedOn w:val="DefaultParagraphFont"/>
    <w:link w:val="Heading2"/>
    <w:rsid w:val="005442CF"/>
    <w:rPr>
      <w:rFonts w:ascii="Times New Roman" w:eastAsia="Times New Roman" w:hAnsi="Times New Roman" w:cs="Times New Roman"/>
      <w:caps/>
      <w:sz w:val="24"/>
      <w:szCs w:val="20"/>
      <w:lang w:eastAsia="lt-LT"/>
    </w:rPr>
  </w:style>
  <w:style w:type="character" w:customStyle="1" w:styleId="Heading3Char">
    <w:name w:val="Heading 3 Char"/>
    <w:basedOn w:val="DefaultParagraphFont"/>
    <w:link w:val="Heading3"/>
    <w:rsid w:val="005442CF"/>
    <w:rPr>
      <w:rFonts w:ascii="Times New Roman" w:eastAsia="Times New Roman" w:hAnsi="Times New Roman" w:cs="Times New Roman"/>
      <w:b/>
      <w:sz w:val="24"/>
      <w:szCs w:val="20"/>
      <w:lang w:val="lt-LT" w:eastAsia="lt-LT"/>
    </w:rPr>
  </w:style>
  <w:style w:type="paragraph" w:styleId="ListParagraph">
    <w:name w:val="List Paragraph"/>
    <w:aliases w:val="List Paragraph Red,Bullet EY"/>
    <w:basedOn w:val="Normal"/>
    <w:link w:val="ListParagraphChar"/>
    <w:uiPriority w:val="34"/>
    <w:qFormat/>
    <w:rsid w:val="00635113"/>
    <w:pPr>
      <w:ind w:left="720"/>
      <w:contextualSpacing/>
    </w:pPr>
  </w:style>
  <w:style w:type="paragraph" w:styleId="BalloonText">
    <w:name w:val="Balloon Text"/>
    <w:basedOn w:val="Normal"/>
    <w:link w:val="BalloonTextChar"/>
    <w:uiPriority w:val="99"/>
    <w:semiHidden/>
    <w:unhideWhenUsed/>
    <w:rsid w:val="004862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628C"/>
    <w:rPr>
      <w:rFonts w:ascii="Segoe UI" w:hAnsi="Segoe UI" w:cs="Segoe UI"/>
      <w:sz w:val="18"/>
      <w:szCs w:val="18"/>
      <w:lang w:val="lt-LT"/>
    </w:rPr>
  </w:style>
  <w:style w:type="table" w:styleId="TableGrid">
    <w:name w:val="Table Grid"/>
    <w:basedOn w:val="TableNormal"/>
    <w:uiPriority w:val="59"/>
    <w:rsid w:val="0069635A"/>
    <w:pPr>
      <w:spacing w:after="0" w:line="200" w:lineRule="atLeast"/>
    </w:pPr>
    <w:rPr>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07E3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Revision">
    <w:name w:val="Revision"/>
    <w:hidden/>
    <w:uiPriority w:val="99"/>
    <w:semiHidden/>
    <w:rsid w:val="00CD1E67"/>
    <w:pPr>
      <w:spacing w:after="0" w:line="240" w:lineRule="auto"/>
    </w:pPr>
    <w:rPr>
      <w:lang w:val="lt-LT"/>
    </w:rPr>
  </w:style>
  <w:style w:type="character" w:styleId="CommentReference">
    <w:name w:val="annotation reference"/>
    <w:basedOn w:val="DefaultParagraphFont"/>
    <w:uiPriority w:val="99"/>
    <w:semiHidden/>
    <w:unhideWhenUsed/>
    <w:rsid w:val="000D4C8B"/>
    <w:rPr>
      <w:sz w:val="16"/>
      <w:szCs w:val="16"/>
    </w:rPr>
  </w:style>
  <w:style w:type="paragraph" w:styleId="CommentText">
    <w:name w:val="annotation text"/>
    <w:basedOn w:val="Normal"/>
    <w:link w:val="CommentTextChar"/>
    <w:uiPriority w:val="99"/>
    <w:unhideWhenUsed/>
    <w:rsid w:val="000D4C8B"/>
    <w:pPr>
      <w:spacing w:line="240" w:lineRule="auto"/>
    </w:pPr>
    <w:rPr>
      <w:sz w:val="20"/>
      <w:szCs w:val="20"/>
    </w:rPr>
  </w:style>
  <w:style w:type="character" w:customStyle="1" w:styleId="CommentTextChar">
    <w:name w:val="Comment Text Char"/>
    <w:basedOn w:val="DefaultParagraphFont"/>
    <w:link w:val="CommentText"/>
    <w:uiPriority w:val="99"/>
    <w:rsid w:val="000D4C8B"/>
    <w:rPr>
      <w:sz w:val="20"/>
      <w:szCs w:val="20"/>
      <w:lang w:val="lt-LT"/>
    </w:rPr>
  </w:style>
  <w:style w:type="paragraph" w:styleId="CommentSubject">
    <w:name w:val="annotation subject"/>
    <w:basedOn w:val="CommentText"/>
    <w:next w:val="CommentText"/>
    <w:link w:val="CommentSubjectChar"/>
    <w:uiPriority w:val="99"/>
    <w:semiHidden/>
    <w:unhideWhenUsed/>
    <w:rsid w:val="000D4C8B"/>
    <w:rPr>
      <w:b/>
      <w:bCs/>
    </w:rPr>
  </w:style>
  <w:style w:type="character" w:customStyle="1" w:styleId="CommentSubjectChar">
    <w:name w:val="Comment Subject Char"/>
    <w:basedOn w:val="CommentTextChar"/>
    <w:link w:val="CommentSubject"/>
    <w:uiPriority w:val="99"/>
    <w:semiHidden/>
    <w:rsid w:val="000D4C8B"/>
    <w:rPr>
      <w:b/>
      <w:bCs/>
      <w:sz w:val="20"/>
      <w:szCs w:val="20"/>
      <w:lang w:val="lt-LT"/>
    </w:rPr>
  </w:style>
  <w:style w:type="character" w:customStyle="1" w:styleId="ListParagraphChar">
    <w:name w:val="List Paragraph Char"/>
    <w:aliases w:val="List Paragraph Red Char,Bullet EY Char"/>
    <w:link w:val="ListParagraph"/>
    <w:uiPriority w:val="34"/>
    <w:locked/>
    <w:rsid w:val="00565448"/>
    <w:rPr>
      <w:lang w:val="lt-LT"/>
    </w:rPr>
  </w:style>
  <w:style w:type="character" w:customStyle="1" w:styleId="BodyTextIndent2Char">
    <w:name w:val="Body Text Indent 2 Char"/>
    <w:link w:val="BodyTextIndent2"/>
    <w:qFormat/>
    <w:rsid w:val="00A85FEB"/>
    <w:rPr>
      <w:sz w:val="24"/>
      <w:szCs w:val="24"/>
    </w:rPr>
  </w:style>
  <w:style w:type="paragraph" w:styleId="BodyTextIndent2">
    <w:name w:val="Body Text Indent 2"/>
    <w:basedOn w:val="Normal"/>
    <w:link w:val="BodyTextIndent2Char"/>
    <w:qFormat/>
    <w:rsid w:val="00A85FEB"/>
    <w:pPr>
      <w:suppressAutoHyphens/>
      <w:spacing w:after="0" w:line="240" w:lineRule="auto"/>
      <w:ind w:left="284" w:hanging="284"/>
      <w:jc w:val="both"/>
    </w:pPr>
    <w:rPr>
      <w:sz w:val="24"/>
      <w:szCs w:val="24"/>
      <w:lang w:val="en-US"/>
    </w:rPr>
  </w:style>
  <w:style w:type="character" w:customStyle="1" w:styleId="BodyTextIndent2Char1">
    <w:name w:val="Body Text Indent 2 Char1"/>
    <w:basedOn w:val="DefaultParagraphFont"/>
    <w:uiPriority w:val="99"/>
    <w:semiHidden/>
    <w:rsid w:val="00A85FEB"/>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7125183">
      <w:bodyDiv w:val="1"/>
      <w:marLeft w:val="0"/>
      <w:marRight w:val="0"/>
      <w:marTop w:val="0"/>
      <w:marBottom w:val="0"/>
      <w:divBdr>
        <w:top w:val="none" w:sz="0" w:space="0" w:color="auto"/>
        <w:left w:val="none" w:sz="0" w:space="0" w:color="auto"/>
        <w:bottom w:val="none" w:sz="0" w:space="0" w:color="auto"/>
        <w:right w:val="none" w:sz="0" w:space="0" w:color="auto"/>
      </w:divBdr>
    </w:div>
    <w:div w:id="1195118201">
      <w:bodyDiv w:val="1"/>
      <w:marLeft w:val="0"/>
      <w:marRight w:val="0"/>
      <w:marTop w:val="0"/>
      <w:marBottom w:val="0"/>
      <w:divBdr>
        <w:top w:val="none" w:sz="0" w:space="0" w:color="auto"/>
        <w:left w:val="none" w:sz="0" w:space="0" w:color="auto"/>
        <w:bottom w:val="none" w:sz="0" w:space="0" w:color="auto"/>
        <w:right w:val="none" w:sz="0" w:space="0" w:color="auto"/>
      </w:divBdr>
    </w:div>
    <w:div w:id="159778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59DE08-E093-42B2-80D3-AC24D2181972}">
  <ds:schemaRefs>
    <ds:schemaRef ds:uri="http://schemas.openxmlformats.org/officeDocument/2006/bibliography"/>
  </ds:schemaRefs>
</ds:datastoreItem>
</file>

<file path=customXml/itemProps2.xml><?xml version="1.0" encoding="utf-8"?>
<ds:datastoreItem xmlns:ds="http://schemas.openxmlformats.org/officeDocument/2006/customXml" ds:itemID="{A7FFF79A-42A5-4000-86E9-E9B66F1F4DA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B912DA-3B4A-4599-996A-56698B0667EC}">
  <ds:schemaRefs>
    <ds:schemaRef ds:uri="http://schemas.microsoft.com/sharepoint/v3/contenttype/forms"/>
  </ds:schemaRefs>
</ds:datastoreItem>
</file>

<file path=customXml/itemProps4.xml><?xml version="1.0" encoding="utf-8"?>
<ds:datastoreItem xmlns:ds="http://schemas.openxmlformats.org/officeDocument/2006/customXml" ds:itemID="{4D54112E-DB70-474D-AB65-A94C0DA2FE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7907</Words>
  <Characters>4508</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12391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Kananavičienė</dc:creator>
  <cp:lastModifiedBy>Gražina Kašinskienė</cp:lastModifiedBy>
  <cp:revision>5</cp:revision>
  <dcterms:created xsi:type="dcterms:W3CDTF">2026-06-26T17:34:00Z</dcterms:created>
  <dcterms:modified xsi:type="dcterms:W3CDTF">2026-07-01T10:19:00Z</dcterms:modified>
</cp:coreProperties>
</file>